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4678"/>
      </w:tblGrid>
      <w:tr w:rsidR="00F167E5" w:rsidRPr="00CE1F7C" w14:paraId="4D4F2C05" w14:textId="77777777" w:rsidTr="005D32BA">
        <w:trPr>
          <w:trHeight w:val="2269"/>
        </w:trPr>
        <w:tc>
          <w:tcPr>
            <w:tcW w:w="5245" w:type="dxa"/>
          </w:tcPr>
          <w:tbl>
            <w:tblPr>
              <w:tblStyle w:val="Mkatabulky"/>
              <w:tblW w:w="47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0"/>
              <w:gridCol w:w="3149"/>
            </w:tblGrid>
            <w:tr w:rsidR="00304EDD" w:rsidRPr="00F505F0" w14:paraId="415FE121" w14:textId="77777777" w:rsidTr="00122A9F">
              <w:tc>
                <w:tcPr>
                  <w:tcW w:w="1560" w:type="dxa"/>
                  <w:vAlign w:val="center"/>
                </w:tcPr>
                <w:p w14:paraId="12A0E0F1" w14:textId="77777777" w:rsidR="00304EDD" w:rsidRPr="00F505F0" w:rsidRDefault="00304EDD" w:rsidP="00683AC7">
                  <w:pPr>
                    <w:pStyle w:val="OLTabulkanzvy"/>
                  </w:pPr>
                  <w:r w:rsidRPr="00F505F0">
                    <w:t>SPIS. ZNAČKA</w:t>
                  </w:r>
                </w:p>
              </w:tc>
              <w:tc>
                <w:tcPr>
                  <w:tcW w:w="3149" w:type="dxa"/>
                </w:tcPr>
                <w:p w14:paraId="40E236DF" w14:textId="21A394AD" w:rsidR="00304EDD" w:rsidRPr="00883943" w:rsidRDefault="00F505F0" w:rsidP="0030736A">
                  <w:pPr>
                    <w:pStyle w:val="OLTabulkahodnoty"/>
                    <w:rPr>
                      <w:highlight w:val="cyan"/>
                    </w:rPr>
                  </w:pPr>
                  <w:r w:rsidRPr="00C653CF">
                    <w:t>S-SMOL/</w:t>
                  </w:r>
                  <w:r w:rsidR="00021AB6">
                    <w:t>145105</w:t>
                  </w:r>
                  <w:r w:rsidRPr="00C653CF">
                    <w:t>/2026/OARMV/</w:t>
                  </w:r>
                  <w:r w:rsidR="00F3139D">
                    <w:t>4</w:t>
                  </w:r>
                </w:p>
              </w:tc>
            </w:tr>
            <w:tr w:rsidR="0030736A" w:rsidRPr="00F505F0" w14:paraId="6C19C531" w14:textId="77777777" w:rsidTr="00122A9F">
              <w:tc>
                <w:tcPr>
                  <w:tcW w:w="1560" w:type="dxa"/>
                  <w:vAlign w:val="center"/>
                </w:tcPr>
                <w:p w14:paraId="208D10B2" w14:textId="77777777" w:rsidR="0030736A" w:rsidRPr="00F505F0" w:rsidRDefault="0030736A" w:rsidP="00683AC7">
                  <w:pPr>
                    <w:pStyle w:val="OLTabulkanzvy"/>
                  </w:pPr>
                  <w:r w:rsidRPr="00F505F0">
                    <w:t>ČÍSLO JEDNACÍ</w:t>
                  </w:r>
                </w:p>
                <w:p w14:paraId="164C79D8" w14:textId="75195D59" w:rsidR="001E205F" w:rsidRPr="00F505F0" w:rsidRDefault="001E205F" w:rsidP="00683AC7">
                  <w:pPr>
                    <w:pStyle w:val="OLTabulkanzvy"/>
                  </w:pPr>
                  <w:r w:rsidRPr="00F505F0">
                    <w:t>AG. číslo</w:t>
                  </w:r>
                </w:p>
              </w:tc>
              <w:tc>
                <w:tcPr>
                  <w:tcW w:w="3149" w:type="dxa"/>
                </w:tcPr>
                <w:p w14:paraId="551AB1F0" w14:textId="1CD9DE9C" w:rsidR="00F505F0" w:rsidRPr="00F505F0" w:rsidRDefault="00F505F0" w:rsidP="0030736A">
                  <w:pPr>
                    <w:pStyle w:val="OLTabulkahodnoty"/>
                  </w:pPr>
                  <w:r w:rsidRPr="00F505F0">
                    <w:t>SMOL/</w:t>
                  </w:r>
                  <w:r w:rsidR="00021AB6">
                    <w:t>338401</w:t>
                  </w:r>
                  <w:r w:rsidRPr="00F505F0">
                    <w:t>/2026/OARMV/PDI/</w:t>
                  </w:r>
                  <w:r w:rsidR="00B833EA">
                    <w:t>Doh</w:t>
                  </w:r>
                </w:p>
                <w:p w14:paraId="0EEB188E" w14:textId="499EE011" w:rsidR="00CE1F7C" w:rsidRPr="00F505F0" w:rsidRDefault="00CE1F7C" w:rsidP="0030736A">
                  <w:pPr>
                    <w:pStyle w:val="OLTabulkahodnoty"/>
                  </w:pPr>
                  <w:r w:rsidRPr="00F505F0">
                    <w:t>1140</w:t>
                  </w:r>
                  <w:r w:rsidR="00715CB8">
                    <w:t>674</w:t>
                  </w:r>
                </w:p>
              </w:tc>
            </w:tr>
            <w:tr w:rsidR="0030736A" w:rsidRPr="00F505F0" w14:paraId="7AE60BFB" w14:textId="77777777" w:rsidTr="00122A9F">
              <w:tc>
                <w:tcPr>
                  <w:tcW w:w="1560" w:type="dxa"/>
                  <w:vAlign w:val="center"/>
                </w:tcPr>
                <w:p w14:paraId="33AEDF30" w14:textId="77777777" w:rsidR="0030736A" w:rsidRPr="00F505F0" w:rsidRDefault="0030736A" w:rsidP="00683AC7">
                  <w:pPr>
                    <w:pStyle w:val="OLTabulkanzvy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3149" w:type="dxa"/>
                </w:tcPr>
                <w:p w14:paraId="56B50DFA" w14:textId="77777777" w:rsidR="0030736A" w:rsidRPr="00F505F0" w:rsidRDefault="0030736A" w:rsidP="0030736A">
                  <w:pPr>
                    <w:pStyle w:val="OLTabulkahodnoty"/>
                    <w:rPr>
                      <w:sz w:val="10"/>
                      <w:szCs w:val="10"/>
                    </w:rPr>
                  </w:pPr>
                </w:p>
              </w:tc>
            </w:tr>
            <w:tr w:rsidR="0030736A" w:rsidRPr="00F505F0" w14:paraId="3CC30A0F" w14:textId="77777777" w:rsidTr="00122A9F">
              <w:tc>
                <w:tcPr>
                  <w:tcW w:w="1560" w:type="dxa"/>
                  <w:vAlign w:val="center"/>
                </w:tcPr>
                <w:p w14:paraId="6666860E" w14:textId="77777777" w:rsidR="0030736A" w:rsidRPr="00F505F0" w:rsidRDefault="0030736A" w:rsidP="00683AC7">
                  <w:pPr>
                    <w:pStyle w:val="OLTabulkanzvy"/>
                  </w:pPr>
                  <w:r w:rsidRPr="00F505F0">
                    <w:t>VYŘIZUJE</w:t>
                  </w:r>
                </w:p>
              </w:tc>
              <w:tc>
                <w:tcPr>
                  <w:tcW w:w="3149" w:type="dxa"/>
                </w:tcPr>
                <w:p w14:paraId="0631BA41" w14:textId="29A3B81A" w:rsidR="0030736A" w:rsidRPr="00F505F0" w:rsidRDefault="00B833EA" w:rsidP="0030736A">
                  <w:pPr>
                    <w:pStyle w:val="OLTabulkahodnoty"/>
                  </w:pPr>
                  <w:r>
                    <w:t>Mgr</w:t>
                  </w:r>
                  <w:r w:rsidR="00CE1F7C" w:rsidRPr="00F505F0">
                    <w:t xml:space="preserve">. </w:t>
                  </w:r>
                  <w:r>
                    <w:t>David Dohnal</w:t>
                  </w:r>
                </w:p>
              </w:tc>
            </w:tr>
            <w:tr w:rsidR="00304EDD" w:rsidRPr="00F505F0" w14:paraId="331465E8" w14:textId="77777777" w:rsidTr="00122A9F">
              <w:tc>
                <w:tcPr>
                  <w:tcW w:w="1560" w:type="dxa"/>
                  <w:vAlign w:val="center"/>
                </w:tcPr>
                <w:p w14:paraId="2165AF01" w14:textId="77777777" w:rsidR="00304EDD" w:rsidRPr="00F505F0" w:rsidRDefault="00304EDD" w:rsidP="00683AC7">
                  <w:pPr>
                    <w:pStyle w:val="OLTabulkanzvy"/>
                  </w:pPr>
                  <w:r w:rsidRPr="00F505F0">
                    <w:t>PRACOVIŠTĚ</w:t>
                  </w:r>
                </w:p>
              </w:tc>
              <w:tc>
                <w:tcPr>
                  <w:tcW w:w="3149" w:type="dxa"/>
                </w:tcPr>
                <w:p w14:paraId="54F76CC3" w14:textId="7BB0496D" w:rsidR="00304EDD" w:rsidRPr="00F505F0" w:rsidRDefault="00CE1F7C" w:rsidP="0030736A">
                  <w:pPr>
                    <w:pStyle w:val="OLTabulkahodnoty"/>
                  </w:pPr>
                  <w:r w:rsidRPr="00F505F0">
                    <w:t>tř. Kosmonautů 8, Olomouc</w:t>
                  </w:r>
                </w:p>
              </w:tc>
            </w:tr>
            <w:tr w:rsidR="0030736A" w:rsidRPr="00F505F0" w14:paraId="32DDD3DB" w14:textId="77777777" w:rsidTr="00122A9F">
              <w:tc>
                <w:tcPr>
                  <w:tcW w:w="1560" w:type="dxa"/>
                  <w:vAlign w:val="center"/>
                </w:tcPr>
                <w:p w14:paraId="309652CB" w14:textId="77777777" w:rsidR="0030736A" w:rsidRPr="00F505F0" w:rsidRDefault="0030736A" w:rsidP="00683AC7">
                  <w:pPr>
                    <w:pStyle w:val="OLTabulkanzvy"/>
                  </w:pPr>
                  <w:r w:rsidRPr="00F505F0">
                    <w:t>TELEFON</w:t>
                  </w:r>
                </w:p>
              </w:tc>
              <w:tc>
                <w:tcPr>
                  <w:tcW w:w="3149" w:type="dxa"/>
                </w:tcPr>
                <w:p w14:paraId="11F3039A" w14:textId="1CF58CFC" w:rsidR="0030736A" w:rsidRPr="00F505F0" w:rsidRDefault="004930FF" w:rsidP="0030736A">
                  <w:pPr>
                    <w:pStyle w:val="OLTabulkahodnoty"/>
                  </w:pPr>
                  <w:r w:rsidRPr="00F505F0">
                    <w:t>+420 </w:t>
                  </w:r>
                  <w:r w:rsidR="00CE1F7C" w:rsidRPr="00F505F0">
                    <w:t>585 513 7</w:t>
                  </w:r>
                  <w:r w:rsidR="00B833EA">
                    <w:t>65</w:t>
                  </w:r>
                </w:p>
              </w:tc>
            </w:tr>
            <w:tr w:rsidR="0030736A" w:rsidRPr="00F505F0" w14:paraId="3C42C71F" w14:textId="77777777" w:rsidTr="00122A9F">
              <w:tc>
                <w:tcPr>
                  <w:tcW w:w="1560" w:type="dxa"/>
                  <w:vAlign w:val="center"/>
                </w:tcPr>
                <w:p w14:paraId="03155925" w14:textId="77777777" w:rsidR="0030736A" w:rsidRPr="00F505F0" w:rsidRDefault="0030736A" w:rsidP="00683AC7">
                  <w:pPr>
                    <w:pStyle w:val="OLTabulkanzvy"/>
                  </w:pPr>
                  <w:r w:rsidRPr="00F505F0">
                    <w:t>E-MAIL</w:t>
                  </w:r>
                </w:p>
              </w:tc>
              <w:tc>
                <w:tcPr>
                  <w:tcW w:w="3149" w:type="dxa"/>
                </w:tcPr>
                <w:p w14:paraId="65099916" w14:textId="77777777" w:rsidR="0030736A" w:rsidRPr="00F505F0" w:rsidRDefault="00AC428F" w:rsidP="0030736A">
                  <w:pPr>
                    <w:pStyle w:val="OLTabulkahodnoty"/>
                  </w:pPr>
                  <w:r w:rsidRPr="00F505F0">
                    <w:t>podatelna@olomouc.eu</w:t>
                  </w:r>
                </w:p>
              </w:tc>
            </w:tr>
            <w:tr w:rsidR="0030736A" w:rsidRPr="00F505F0" w14:paraId="7A54A772" w14:textId="77777777" w:rsidTr="00122A9F">
              <w:tc>
                <w:tcPr>
                  <w:tcW w:w="1560" w:type="dxa"/>
                  <w:vAlign w:val="center"/>
                </w:tcPr>
                <w:p w14:paraId="68DDD0D8" w14:textId="77777777" w:rsidR="0030736A" w:rsidRPr="00F505F0" w:rsidRDefault="0030736A" w:rsidP="00683AC7">
                  <w:pPr>
                    <w:pStyle w:val="OLTabulkanzvy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3149" w:type="dxa"/>
                </w:tcPr>
                <w:p w14:paraId="20A1CD7B" w14:textId="77777777" w:rsidR="0030736A" w:rsidRPr="00F505F0" w:rsidRDefault="0030736A" w:rsidP="0030736A">
                  <w:pPr>
                    <w:pStyle w:val="OLTabulkahodnoty"/>
                    <w:rPr>
                      <w:sz w:val="10"/>
                      <w:szCs w:val="10"/>
                    </w:rPr>
                  </w:pPr>
                </w:p>
              </w:tc>
            </w:tr>
            <w:tr w:rsidR="0030736A" w:rsidRPr="00F505F0" w14:paraId="3EC06C65" w14:textId="77777777" w:rsidTr="00122A9F">
              <w:tc>
                <w:tcPr>
                  <w:tcW w:w="1560" w:type="dxa"/>
                  <w:vAlign w:val="center"/>
                </w:tcPr>
                <w:p w14:paraId="1CA8B05C" w14:textId="77777777" w:rsidR="0030736A" w:rsidRPr="00F505F0" w:rsidRDefault="0030736A" w:rsidP="00683AC7">
                  <w:pPr>
                    <w:pStyle w:val="OLTabulkanzvy"/>
                  </w:pPr>
                  <w:r w:rsidRPr="00F505F0">
                    <w:t>DATUM</w:t>
                  </w:r>
                </w:p>
              </w:tc>
              <w:tc>
                <w:tcPr>
                  <w:tcW w:w="3149" w:type="dxa"/>
                </w:tcPr>
                <w:p w14:paraId="0E827B4A" w14:textId="5AC34DEF" w:rsidR="0030736A" w:rsidRPr="00F505F0" w:rsidRDefault="00F3139D" w:rsidP="0030736A">
                  <w:pPr>
                    <w:pStyle w:val="OLTabulkahodnoty"/>
                  </w:pPr>
                  <w:r>
                    <w:t>22</w:t>
                  </w:r>
                  <w:r w:rsidR="00F2275B" w:rsidRPr="00F505F0">
                    <w:t>.0</w:t>
                  </w:r>
                  <w:r>
                    <w:t>7</w:t>
                  </w:r>
                  <w:r w:rsidR="00F2275B" w:rsidRPr="00F505F0">
                    <w:t>.2026</w:t>
                  </w:r>
                </w:p>
              </w:tc>
            </w:tr>
            <w:tr w:rsidR="005D32BA" w:rsidRPr="00F505F0" w14:paraId="0B014752" w14:textId="77777777" w:rsidTr="00122A9F">
              <w:tc>
                <w:tcPr>
                  <w:tcW w:w="1560" w:type="dxa"/>
                  <w:vAlign w:val="center"/>
                </w:tcPr>
                <w:p w14:paraId="770B4677" w14:textId="77777777" w:rsidR="005D32BA" w:rsidRPr="00F505F0" w:rsidRDefault="005D32BA" w:rsidP="00683AC7">
                  <w:pPr>
                    <w:pStyle w:val="OLTabulkanzvy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3149" w:type="dxa"/>
                </w:tcPr>
                <w:p w14:paraId="069B3307" w14:textId="77777777" w:rsidR="005D32BA" w:rsidRPr="00F505F0" w:rsidRDefault="005D32BA" w:rsidP="0030736A">
                  <w:pPr>
                    <w:pStyle w:val="OLTabulkahodnoty"/>
                    <w:rPr>
                      <w:sz w:val="10"/>
                      <w:szCs w:val="10"/>
                    </w:rPr>
                  </w:pPr>
                </w:p>
              </w:tc>
            </w:tr>
            <w:tr w:rsidR="005D32BA" w:rsidRPr="00F505F0" w14:paraId="5EFFC782" w14:textId="77777777" w:rsidTr="00122A9F">
              <w:tc>
                <w:tcPr>
                  <w:tcW w:w="1560" w:type="dxa"/>
                  <w:vAlign w:val="center"/>
                </w:tcPr>
                <w:p w14:paraId="4B19DBF8" w14:textId="35332698" w:rsidR="005D32BA" w:rsidRPr="00F505F0" w:rsidRDefault="005D32BA" w:rsidP="005D32BA">
                  <w:pPr>
                    <w:pStyle w:val="OLTabulkanzvy"/>
                  </w:pPr>
                </w:p>
              </w:tc>
              <w:tc>
                <w:tcPr>
                  <w:tcW w:w="3149" w:type="dxa"/>
                </w:tcPr>
                <w:p w14:paraId="3A18A85D" w14:textId="33288997" w:rsidR="005D32BA" w:rsidRPr="00F505F0" w:rsidRDefault="005D32BA" w:rsidP="005D32BA">
                  <w:pPr>
                    <w:pStyle w:val="OLTabulkahodnoty"/>
                  </w:pPr>
                </w:p>
              </w:tc>
            </w:tr>
          </w:tbl>
          <w:p w14:paraId="1595AA42" w14:textId="77777777" w:rsidR="00F167E5" w:rsidRPr="00F505F0" w:rsidRDefault="00F167E5"/>
        </w:tc>
        <w:tc>
          <w:tcPr>
            <w:tcW w:w="4678" w:type="dxa"/>
          </w:tcPr>
          <w:p w14:paraId="70D1B309" w14:textId="77777777" w:rsidR="00021AB6" w:rsidRDefault="00021AB6" w:rsidP="00CE1F7C">
            <w:pPr>
              <w:pStyle w:val="OLAdrest"/>
              <w:rPr>
                <w:sz w:val="22"/>
                <w:szCs w:val="22"/>
              </w:rPr>
            </w:pPr>
            <w:r w:rsidRPr="00021AB6">
              <w:rPr>
                <w:sz w:val="22"/>
                <w:szCs w:val="22"/>
              </w:rPr>
              <w:t>Audronis PIKELIS, IČ: 36709290656</w:t>
            </w:r>
          </w:p>
          <w:p w14:paraId="630CBAAE" w14:textId="77777777" w:rsidR="00021AB6" w:rsidRDefault="00021AB6" w:rsidP="00CE1F7C">
            <w:pPr>
              <w:pStyle w:val="OLAdrest"/>
              <w:rPr>
                <w:sz w:val="22"/>
                <w:szCs w:val="22"/>
              </w:rPr>
            </w:pPr>
            <w:r w:rsidRPr="00021AB6">
              <w:rPr>
                <w:sz w:val="22"/>
                <w:szCs w:val="22"/>
              </w:rPr>
              <w:t>Ateities g. 33</w:t>
            </w:r>
          </w:p>
          <w:p w14:paraId="1AF53DC3" w14:textId="2E21D59D" w:rsidR="00F167E5" w:rsidRPr="00F505F0" w:rsidRDefault="00021AB6" w:rsidP="00CE1F7C">
            <w:pPr>
              <w:pStyle w:val="OLAdrest"/>
            </w:pPr>
            <w:r w:rsidRPr="00021AB6">
              <w:rPr>
                <w:sz w:val="22"/>
                <w:szCs w:val="22"/>
              </w:rPr>
              <w:t>60154 Raseiniai, Republic of Lithuania</w:t>
            </w:r>
          </w:p>
        </w:tc>
      </w:tr>
    </w:tbl>
    <w:p w14:paraId="1671AF84" w14:textId="77777777" w:rsidR="003E0813" w:rsidRPr="00346D83" w:rsidRDefault="003E0813" w:rsidP="003E0813">
      <w:pPr>
        <w:jc w:val="center"/>
        <w:rPr>
          <w:b/>
        </w:rPr>
      </w:pPr>
      <w:r w:rsidRPr="00346D83">
        <w:rPr>
          <w:b/>
        </w:rPr>
        <w:t>VEŘEJNÁ VYHLÁŠKA</w:t>
      </w:r>
    </w:p>
    <w:p w14:paraId="22671579" w14:textId="77777777" w:rsidR="003E0813" w:rsidRPr="00346D83" w:rsidRDefault="003E0813" w:rsidP="003E0813">
      <w:pPr>
        <w:jc w:val="center"/>
        <w:rPr>
          <w:b/>
        </w:rPr>
      </w:pPr>
      <w:r w:rsidRPr="00346D83">
        <w:rPr>
          <w:b/>
        </w:rPr>
        <w:t>oznámení o možnosti převzít písemnost</w:t>
      </w:r>
    </w:p>
    <w:p w14:paraId="67AF9779" w14:textId="77777777" w:rsidR="003E0813" w:rsidRPr="00346D83" w:rsidRDefault="003E0813" w:rsidP="003E0813">
      <w:pPr>
        <w:jc w:val="center"/>
        <w:rPr>
          <w:b/>
        </w:rPr>
      </w:pPr>
    </w:p>
    <w:p w14:paraId="4825E6CF" w14:textId="5DF09537" w:rsidR="003E0813" w:rsidRPr="00021AB6" w:rsidRDefault="003E0813" w:rsidP="00021AB6">
      <w:pPr>
        <w:autoSpaceDE w:val="0"/>
        <w:autoSpaceDN w:val="0"/>
        <w:adjustRightInd w:val="0"/>
        <w:jc w:val="both"/>
        <w:rPr>
          <w:b/>
          <w:bCs/>
          <w:sz w:val="23"/>
          <w:szCs w:val="23"/>
        </w:rPr>
      </w:pPr>
      <w:r w:rsidRPr="008C3449">
        <w:rPr>
          <w:sz w:val="23"/>
          <w:szCs w:val="23"/>
        </w:rPr>
        <w:t xml:space="preserve">Magistrát města Olomouce, odbor agendy řidičů a motorových vozidel, oddělení přestupků v dopravě I, </w:t>
      </w:r>
      <w:r>
        <w:rPr>
          <w:sz w:val="23"/>
          <w:szCs w:val="23"/>
        </w:rPr>
        <w:t>v souladu s</w:t>
      </w:r>
      <w:r w:rsidRPr="008C3449">
        <w:rPr>
          <w:sz w:val="23"/>
          <w:szCs w:val="23"/>
        </w:rPr>
        <w:t xml:space="preserve"> ust. § 25 odst. 1 zákona </w:t>
      </w:r>
      <w:r w:rsidRPr="00346D83">
        <w:rPr>
          <w:sz w:val="23"/>
          <w:szCs w:val="23"/>
        </w:rPr>
        <w:t xml:space="preserve">500/2004 Sb., správní řád, v platném znění (dále správní řád) </w:t>
      </w:r>
      <w:r>
        <w:rPr>
          <w:sz w:val="23"/>
          <w:szCs w:val="23"/>
        </w:rPr>
        <w:t xml:space="preserve">doručuje účastníku řízení ve věci přestupku </w:t>
      </w:r>
      <w:bookmarkStart w:id="0" w:name="_Hlk231462720"/>
      <w:r w:rsidR="00021AB6" w:rsidRPr="00021AB6">
        <w:rPr>
          <w:sz w:val="23"/>
          <w:szCs w:val="23"/>
        </w:rPr>
        <w:t>zahraniční fyzická osoba podnikající</w:t>
      </w:r>
      <w:r w:rsidR="00021AB6">
        <w:rPr>
          <w:b/>
          <w:bCs/>
          <w:sz w:val="23"/>
          <w:szCs w:val="23"/>
        </w:rPr>
        <w:t xml:space="preserve"> </w:t>
      </w:r>
      <w:r w:rsidR="00021AB6">
        <w:rPr>
          <w:b/>
          <w:sz w:val="23"/>
          <w:szCs w:val="23"/>
        </w:rPr>
        <w:t>Audronis PIKELIS</w:t>
      </w:r>
      <w:r w:rsidR="00021AB6" w:rsidRPr="005F6678">
        <w:rPr>
          <w:b/>
          <w:sz w:val="23"/>
          <w:szCs w:val="23"/>
        </w:rPr>
        <w:t xml:space="preserve">, </w:t>
      </w:r>
      <w:r w:rsidR="00021AB6">
        <w:rPr>
          <w:b/>
          <w:sz w:val="23"/>
          <w:szCs w:val="23"/>
        </w:rPr>
        <w:t>nar. 29.09.1967, IČ</w:t>
      </w:r>
      <w:r w:rsidR="00021AB6" w:rsidRPr="005F6678">
        <w:rPr>
          <w:b/>
          <w:sz w:val="23"/>
          <w:szCs w:val="23"/>
        </w:rPr>
        <w:t xml:space="preserve">: </w:t>
      </w:r>
      <w:r w:rsidR="00021AB6">
        <w:rPr>
          <w:b/>
          <w:sz w:val="23"/>
          <w:szCs w:val="23"/>
        </w:rPr>
        <w:t>36709290656</w:t>
      </w:r>
      <w:r w:rsidR="00021AB6" w:rsidRPr="005F6678">
        <w:rPr>
          <w:b/>
          <w:sz w:val="23"/>
          <w:szCs w:val="23"/>
        </w:rPr>
        <w:t>, se sídlem</w:t>
      </w:r>
      <w:r w:rsidR="00021AB6">
        <w:rPr>
          <w:b/>
          <w:sz w:val="23"/>
          <w:szCs w:val="23"/>
        </w:rPr>
        <w:t xml:space="preserve"> Ateities g. 33, 60154 Raseiniai, Republic of </w:t>
      </w:r>
      <w:r w:rsidR="00021AB6" w:rsidRPr="0073264E">
        <w:rPr>
          <w:b/>
          <w:sz w:val="23"/>
          <w:szCs w:val="23"/>
        </w:rPr>
        <w:t>Lithuania</w:t>
      </w:r>
      <w:bookmarkEnd w:id="0"/>
      <w:r w:rsidRPr="00346D83">
        <w:t xml:space="preserve">, </w:t>
      </w:r>
      <w:r>
        <w:t>touto</w:t>
      </w:r>
    </w:p>
    <w:p w14:paraId="71146D2F" w14:textId="77777777" w:rsidR="003E0813" w:rsidRDefault="003E0813" w:rsidP="003E0813">
      <w:pPr>
        <w:jc w:val="center"/>
        <w:rPr>
          <w:b/>
        </w:rPr>
      </w:pPr>
      <w:r>
        <w:rPr>
          <w:b/>
        </w:rPr>
        <w:t>veřejnou vyhláškou</w:t>
      </w:r>
    </w:p>
    <w:p w14:paraId="37ADAA0C" w14:textId="77777777" w:rsidR="003E0813" w:rsidRDefault="003E0813" w:rsidP="003E0813">
      <w:pPr>
        <w:jc w:val="center"/>
        <w:rPr>
          <w:b/>
        </w:rPr>
      </w:pPr>
      <w:r>
        <w:rPr>
          <w:b/>
        </w:rPr>
        <w:t>oznámení o možnosti převzít písemnost:</w:t>
      </w:r>
    </w:p>
    <w:p w14:paraId="1C615F82" w14:textId="77777777" w:rsidR="003E0813" w:rsidRDefault="003E0813" w:rsidP="003E0813">
      <w:pPr>
        <w:jc w:val="both"/>
        <w:rPr>
          <w:b/>
        </w:rPr>
      </w:pPr>
    </w:p>
    <w:p w14:paraId="5E99CD33" w14:textId="2723258D" w:rsidR="003E0813" w:rsidRPr="00346D83" w:rsidRDefault="00A574D3" w:rsidP="003E0813">
      <w:pPr>
        <w:jc w:val="center"/>
        <w:rPr>
          <w:b/>
        </w:rPr>
      </w:pPr>
      <w:r>
        <w:rPr>
          <w:b/>
        </w:rPr>
        <w:t>PŘÍKAZ</w:t>
      </w:r>
    </w:p>
    <w:p w14:paraId="44F0C513" w14:textId="77777777" w:rsidR="003E0813" w:rsidRPr="00346D83" w:rsidRDefault="003E0813" w:rsidP="003E0813">
      <w:pPr>
        <w:jc w:val="both"/>
      </w:pPr>
      <w:r>
        <w:t xml:space="preserve">Písemnost </w:t>
      </w:r>
      <w:r w:rsidRPr="00346D83">
        <w:t xml:space="preserve">je uložena na Magistrátu města Olomouce, odbor agendy řidičů a motorových vozidel, pracoviště tř. Kosmonautů 8, Olomouc, 4. patro, kancelář </w:t>
      </w:r>
      <w:r>
        <w:t>403 (PODATELNA).</w:t>
      </w:r>
    </w:p>
    <w:p w14:paraId="63C54E87" w14:textId="77777777" w:rsidR="003E0813" w:rsidRPr="00346D83" w:rsidRDefault="003E0813" w:rsidP="003E0813">
      <w:pPr>
        <w:jc w:val="both"/>
      </w:pPr>
    </w:p>
    <w:p w14:paraId="23628F13" w14:textId="77777777" w:rsidR="003E0813" w:rsidRPr="00346D83" w:rsidRDefault="003E0813" w:rsidP="003E0813">
      <w:pPr>
        <w:jc w:val="both"/>
      </w:pPr>
      <w:r w:rsidRPr="00346D83">
        <w:t xml:space="preserve">Uloženou písemnost je možno si </w:t>
      </w:r>
      <w:r>
        <w:t>převzít</w:t>
      </w:r>
      <w:r w:rsidRPr="00346D83">
        <w:t xml:space="preserve"> ve dnech:</w:t>
      </w:r>
    </w:p>
    <w:p w14:paraId="7E7B1B82" w14:textId="77777777" w:rsidR="003E0813" w:rsidRPr="00346D83" w:rsidRDefault="003E0813" w:rsidP="003E0813">
      <w:pPr>
        <w:jc w:val="both"/>
      </w:pPr>
      <w:r>
        <w:t>Pondělí a středa – v čase</w:t>
      </w:r>
      <w:r w:rsidRPr="00346D83">
        <w:t xml:space="preserve"> 8:00 - 12:00 hod.</w:t>
      </w:r>
      <w:r>
        <w:t>,</w:t>
      </w:r>
      <w:r w:rsidRPr="00346D83">
        <w:t xml:space="preserve"> 13:00 - 1</w:t>
      </w:r>
      <w:r>
        <w:t>7</w:t>
      </w:r>
      <w:r w:rsidRPr="00346D83">
        <w:t>:</w:t>
      </w:r>
      <w:r>
        <w:t>0</w:t>
      </w:r>
      <w:r w:rsidRPr="00346D83">
        <w:t xml:space="preserve">0 hod. </w:t>
      </w:r>
    </w:p>
    <w:p w14:paraId="53DB33F3" w14:textId="77777777" w:rsidR="003E0813" w:rsidRPr="00346D83" w:rsidRDefault="003E0813" w:rsidP="003E0813">
      <w:pPr>
        <w:jc w:val="both"/>
      </w:pPr>
      <w:r w:rsidRPr="00346D83">
        <w:t xml:space="preserve">Úterý a čtvrtek </w:t>
      </w:r>
      <w:r>
        <w:t>– v čase</w:t>
      </w:r>
      <w:r w:rsidRPr="00346D83">
        <w:t xml:space="preserve"> 8:00 - 12:00 hod.</w:t>
      </w:r>
      <w:r>
        <w:t>,</w:t>
      </w:r>
      <w:r w:rsidRPr="00346D83">
        <w:t xml:space="preserve"> 13:00 - 1</w:t>
      </w:r>
      <w:r>
        <w:t>5</w:t>
      </w:r>
      <w:r w:rsidRPr="00346D83">
        <w:t>:</w:t>
      </w:r>
      <w:r>
        <w:t>3</w:t>
      </w:r>
      <w:r w:rsidRPr="00346D83">
        <w:t>0 hod.</w:t>
      </w:r>
    </w:p>
    <w:p w14:paraId="0685FBEB" w14:textId="77777777" w:rsidR="003E0813" w:rsidRPr="00346D83" w:rsidRDefault="003E0813" w:rsidP="003E0813">
      <w:pPr>
        <w:jc w:val="both"/>
      </w:pPr>
      <w:r w:rsidRPr="00346D83">
        <w:t xml:space="preserve">Nevyzvedne-li si adresát písemnost doručovanou veřejnou vyhláškou </w:t>
      </w:r>
      <w:r w:rsidRPr="00346D83">
        <w:rPr>
          <w:b/>
        </w:rPr>
        <w:t>do 15 dnů</w:t>
      </w:r>
      <w:r w:rsidRPr="00346D83">
        <w:t xml:space="preserve"> ode dne vyvěšení na úřední desce, považuje se písemnost posledním dnem této lhůty za doručenou.</w:t>
      </w:r>
    </w:p>
    <w:p w14:paraId="5D1E0CCF" w14:textId="77777777" w:rsidR="003E0813" w:rsidRPr="00346D83" w:rsidRDefault="003E0813" w:rsidP="003E0813">
      <w:pPr>
        <w:jc w:val="both"/>
      </w:pPr>
    </w:p>
    <w:p w14:paraId="64DE4201" w14:textId="77777777" w:rsidR="003E0813" w:rsidRPr="00346D83" w:rsidRDefault="003E0813" w:rsidP="003E0813">
      <w:pPr>
        <w:jc w:val="both"/>
      </w:pPr>
      <w:r w:rsidRPr="00346D83">
        <w:t>Toto oznámení bylo na úřední desce:</w:t>
      </w:r>
    </w:p>
    <w:p w14:paraId="67F1C18E" w14:textId="1DA447C8" w:rsidR="003E0813" w:rsidRPr="00346D83" w:rsidRDefault="003E0813" w:rsidP="003E0813">
      <w:pPr>
        <w:jc w:val="both"/>
        <w:rPr>
          <w:b/>
        </w:rPr>
      </w:pPr>
      <w:r w:rsidRPr="00346D83">
        <w:rPr>
          <w:b/>
        </w:rPr>
        <w:t>Vyvěšeno dne:</w:t>
      </w:r>
      <w:r>
        <w:rPr>
          <w:b/>
        </w:rPr>
        <w:t xml:space="preserve"> 2</w:t>
      </w:r>
      <w:r w:rsidR="00021AB6">
        <w:rPr>
          <w:b/>
        </w:rPr>
        <w:t>4</w:t>
      </w:r>
      <w:r>
        <w:rPr>
          <w:b/>
        </w:rPr>
        <w:t>.07.2026</w:t>
      </w:r>
    </w:p>
    <w:p w14:paraId="2231C52E" w14:textId="5B3E2E72" w:rsidR="003E0813" w:rsidRPr="006F62A3" w:rsidRDefault="003E0813" w:rsidP="003E0813">
      <w:pPr>
        <w:jc w:val="both"/>
        <w:rPr>
          <w:b/>
        </w:rPr>
      </w:pPr>
      <w:r w:rsidRPr="00346D83">
        <w:rPr>
          <w:b/>
        </w:rPr>
        <w:t>Sejmuto dne:</w:t>
      </w:r>
      <w:r>
        <w:rPr>
          <w:b/>
        </w:rPr>
        <w:t xml:space="preserve"> 0</w:t>
      </w:r>
      <w:r w:rsidR="00021AB6">
        <w:rPr>
          <w:b/>
        </w:rPr>
        <w:t>9</w:t>
      </w:r>
      <w:r>
        <w:rPr>
          <w:b/>
        </w:rPr>
        <w:t>.08.2026</w:t>
      </w:r>
    </w:p>
    <w:p w14:paraId="1814ED14" w14:textId="77777777" w:rsidR="003E0813" w:rsidRPr="00346D83" w:rsidRDefault="003E0813" w:rsidP="003E0813"/>
    <w:p w14:paraId="75D7D0FC" w14:textId="353F7215" w:rsidR="003E0813" w:rsidRPr="005F6678" w:rsidRDefault="003E0813" w:rsidP="003E0813">
      <w:pPr>
        <w:rPr>
          <w:b/>
          <w:bCs/>
          <w:sz w:val="23"/>
          <w:szCs w:val="23"/>
        </w:rPr>
      </w:pPr>
      <w:r w:rsidRPr="005F6678">
        <w:rPr>
          <w:b/>
          <w:bCs/>
          <w:sz w:val="23"/>
          <w:szCs w:val="23"/>
        </w:rPr>
        <w:t>Mgr. David Dohnal</w:t>
      </w:r>
    </w:p>
    <w:p w14:paraId="590D576F" w14:textId="3637B203" w:rsidR="00122A9F" w:rsidRPr="00114F67" w:rsidRDefault="003E0813" w:rsidP="003E0813">
      <w:pPr>
        <w:rPr>
          <w:sz w:val="23"/>
          <w:szCs w:val="23"/>
        </w:rPr>
      </w:pPr>
      <w:r w:rsidRPr="005F6678">
        <w:rPr>
          <w:bCs/>
          <w:sz w:val="23"/>
          <w:szCs w:val="23"/>
        </w:rPr>
        <w:t>správní pracovník</w:t>
      </w:r>
    </w:p>
    <w:sectPr w:rsidR="00122A9F" w:rsidRPr="00114F67" w:rsidSect="009320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1985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EDE11" w14:textId="77777777" w:rsidR="001E205F" w:rsidRDefault="001E205F" w:rsidP="001549D6">
      <w:pPr>
        <w:spacing w:after="0" w:line="240" w:lineRule="auto"/>
      </w:pPr>
      <w:r>
        <w:separator/>
      </w:r>
    </w:p>
  </w:endnote>
  <w:endnote w:type="continuationSeparator" w:id="0">
    <w:p w14:paraId="020436FB" w14:textId="77777777" w:rsidR="001E205F" w:rsidRDefault="001E205F" w:rsidP="00154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76087" w14:textId="77777777" w:rsidR="00270F46" w:rsidRDefault="00270F46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103"/>
      <w:gridCol w:w="4822"/>
    </w:tblGrid>
    <w:tr w:rsidR="00122A9F" w:rsidRPr="00B02A3E" w14:paraId="2E57D3A6" w14:textId="77777777" w:rsidTr="00270F46">
      <w:tc>
        <w:tcPr>
          <w:tcW w:w="5103" w:type="dxa"/>
        </w:tcPr>
        <w:p w14:paraId="5B006147" w14:textId="77777777" w:rsidR="00F04DE9" w:rsidRPr="00B02A3E" w:rsidRDefault="00F04DE9" w:rsidP="005A3066">
          <w:pPr>
            <w:pStyle w:val="Zpat"/>
          </w:pPr>
          <w:r w:rsidRPr="00B02A3E">
            <w:t>Statutární město Olomouc</w:t>
          </w:r>
        </w:p>
        <w:p w14:paraId="38A0D2AF" w14:textId="77777777" w:rsidR="00F04DE9" w:rsidRPr="00B02A3E" w:rsidRDefault="00F04DE9" w:rsidP="005A3066">
          <w:pPr>
            <w:pStyle w:val="Zpat"/>
          </w:pPr>
          <w:r w:rsidRPr="00B02A3E">
            <w:t>Horní náměstí č. p. 583</w:t>
          </w:r>
        </w:p>
        <w:p w14:paraId="0CBF6103" w14:textId="77777777" w:rsidR="00F04DE9" w:rsidRPr="00B02A3E" w:rsidRDefault="00F04DE9" w:rsidP="005A3066">
          <w:pPr>
            <w:pStyle w:val="Zpat"/>
          </w:pPr>
          <w:r w:rsidRPr="00B02A3E">
            <w:t>779 11  Olomouc</w:t>
          </w:r>
        </w:p>
        <w:p w14:paraId="24F976F9" w14:textId="77777777" w:rsidR="00122A9F" w:rsidRPr="00B02A3E" w:rsidRDefault="00F04DE9" w:rsidP="005A3066">
          <w:pPr>
            <w:pStyle w:val="Zpat"/>
          </w:pPr>
          <w:r w:rsidRPr="00B02A3E">
            <w:t>www.olomouc.eu</w:t>
          </w:r>
        </w:p>
      </w:tc>
      <w:tc>
        <w:tcPr>
          <w:tcW w:w="4822" w:type="dxa"/>
          <w:vAlign w:val="bottom"/>
        </w:tcPr>
        <w:p w14:paraId="115601DB" w14:textId="77777777" w:rsidR="00F04DE9" w:rsidRPr="00683AC7" w:rsidRDefault="00F04DE9" w:rsidP="00270F46">
          <w:pPr>
            <w:pStyle w:val="Zpat"/>
            <w:jc w:val="right"/>
          </w:pPr>
          <w:r w:rsidRPr="00683AC7">
            <w:t>IČO: 00299308</w:t>
          </w:r>
        </w:p>
        <w:p w14:paraId="2B91E868" w14:textId="77777777" w:rsidR="00F04DE9" w:rsidRPr="00683AC7" w:rsidRDefault="00F04DE9" w:rsidP="00270F46">
          <w:pPr>
            <w:pStyle w:val="Zpat"/>
            <w:jc w:val="right"/>
          </w:pPr>
          <w:r w:rsidRPr="00683AC7">
            <w:t>datová schránka: kazbrzi</w:t>
          </w:r>
        </w:p>
        <w:p w14:paraId="178D99F4" w14:textId="77777777" w:rsidR="00122A9F" w:rsidRPr="00683AC7" w:rsidRDefault="00F04DE9" w:rsidP="00270F46">
          <w:pPr>
            <w:pStyle w:val="Zpat"/>
            <w:jc w:val="right"/>
          </w:pPr>
          <w:r w:rsidRPr="00683AC7">
            <w:t>podatelna@olomouc.eu</w:t>
          </w:r>
        </w:p>
      </w:tc>
    </w:tr>
  </w:tbl>
  <w:p w14:paraId="7A5F4F02" w14:textId="77777777" w:rsidR="00122A9F" w:rsidRPr="005A3066" w:rsidRDefault="00B02A3E" w:rsidP="005A3066">
    <w:pPr>
      <w:pStyle w:val="Zpat"/>
    </w:pPr>
    <w:r w:rsidRPr="005A3066">
      <w:tab/>
    </w:r>
    <w:r w:rsidRPr="005A3066">
      <w:fldChar w:fldCharType="begin"/>
    </w:r>
    <w:r w:rsidRPr="005A3066">
      <w:instrText>PAGE  \* Arabic  \* MERGEFORMAT</w:instrText>
    </w:r>
    <w:r w:rsidRPr="005A3066">
      <w:fldChar w:fldCharType="separate"/>
    </w:r>
    <w:r w:rsidRPr="005A3066">
      <w:t>1</w:t>
    </w:r>
    <w:r w:rsidRPr="005A3066">
      <w:fldChar w:fldCharType="end"/>
    </w:r>
    <w:r w:rsidRPr="005A3066">
      <w:t>/</w:t>
    </w:r>
    <w:fldSimple w:instr="NUMPAGES  \* Arabic  \* MERGEFORMAT">
      <w:r w:rsidRPr="005A3066"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45"/>
      <w:gridCol w:w="4708"/>
    </w:tblGrid>
    <w:tr w:rsidR="00B02A3E" w:rsidRPr="00B02A3E" w14:paraId="463A15D5" w14:textId="77777777" w:rsidTr="00C83867">
      <w:tc>
        <w:tcPr>
          <w:tcW w:w="5245" w:type="dxa"/>
          <w:vAlign w:val="bottom"/>
        </w:tcPr>
        <w:p w14:paraId="768F480F" w14:textId="77777777" w:rsidR="00B02A3E" w:rsidRPr="00B02A3E" w:rsidRDefault="00B02A3E" w:rsidP="00C83867">
          <w:pPr>
            <w:pStyle w:val="Zpat"/>
          </w:pPr>
          <w:r w:rsidRPr="00B02A3E">
            <w:t>Statutární město Olomouc</w:t>
          </w:r>
        </w:p>
        <w:p w14:paraId="71CC616E" w14:textId="77777777" w:rsidR="00B02A3E" w:rsidRPr="00B02A3E" w:rsidRDefault="00B02A3E" w:rsidP="00C83867">
          <w:pPr>
            <w:pStyle w:val="Zpat"/>
          </w:pPr>
          <w:r w:rsidRPr="00B02A3E">
            <w:t>Horní náměstí č. p. 583</w:t>
          </w:r>
        </w:p>
        <w:p w14:paraId="48C2AE13" w14:textId="77777777" w:rsidR="00B02A3E" w:rsidRPr="00B02A3E" w:rsidRDefault="00B02A3E" w:rsidP="00C83867">
          <w:pPr>
            <w:pStyle w:val="Zpat"/>
          </w:pPr>
          <w:r w:rsidRPr="00B02A3E">
            <w:t>779 11  Olomouc</w:t>
          </w:r>
        </w:p>
        <w:p w14:paraId="6F9CE524" w14:textId="77777777" w:rsidR="00B02A3E" w:rsidRPr="00B02A3E" w:rsidRDefault="00B02A3E" w:rsidP="00C83867">
          <w:pPr>
            <w:pStyle w:val="Zpat"/>
          </w:pPr>
          <w:r w:rsidRPr="00B02A3E">
            <w:t>www.olomouc.eu</w:t>
          </w:r>
        </w:p>
      </w:tc>
      <w:tc>
        <w:tcPr>
          <w:tcW w:w="4708" w:type="dxa"/>
          <w:vAlign w:val="bottom"/>
        </w:tcPr>
        <w:p w14:paraId="710F98E6" w14:textId="77777777" w:rsidR="00B02A3E" w:rsidRPr="00683AC7" w:rsidRDefault="00B02A3E" w:rsidP="00270F46">
          <w:pPr>
            <w:pStyle w:val="Zpat"/>
            <w:jc w:val="right"/>
          </w:pPr>
          <w:r w:rsidRPr="00B02A3E">
            <w:t>IČ</w:t>
          </w:r>
          <w:r w:rsidRPr="00683AC7">
            <w:t>O: 00299308</w:t>
          </w:r>
        </w:p>
        <w:p w14:paraId="7E69B573" w14:textId="77777777" w:rsidR="00B02A3E" w:rsidRPr="00683AC7" w:rsidRDefault="00B02A3E" w:rsidP="00270F46">
          <w:pPr>
            <w:pStyle w:val="Zpat"/>
            <w:jc w:val="right"/>
          </w:pPr>
          <w:r w:rsidRPr="00683AC7">
            <w:t>datová schránka: kazbrzi</w:t>
          </w:r>
        </w:p>
        <w:p w14:paraId="3862ED65" w14:textId="77777777" w:rsidR="00B02A3E" w:rsidRPr="00B02A3E" w:rsidRDefault="00B02A3E" w:rsidP="00270F46">
          <w:pPr>
            <w:pStyle w:val="Zpat"/>
            <w:jc w:val="right"/>
          </w:pPr>
          <w:r w:rsidRPr="00683AC7">
            <w:t>podatelna@olom</w:t>
          </w:r>
          <w:r w:rsidRPr="00B02A3E">
            <w:t>ouc.eu</w:t>
          </w:r>
        </w:p>
      </w:tc>
    </w:tr>
  </w:tbl>
  <w:p w14:paraId="3D645390" w14:textId="77777777" w:rsidR="00B02A3E" w:rsidRPr="00B02A3E" w:rsidRDefault="00B02A3E" w:rsidP="005A3066">
    <w:pPr>
      <w:pStyle w:val="Zpat"/>
    </w:pPr>
    <w:r w:rsidRPr="00B02A3E">
      <w:tab/>
    </w:r>
    <w:r w:rsidRPr="00B02A3E">
      <w:fldChar w:fldCharType="begin"/>
    </w:r>
    <w:r w:rsidRPr="00B02A3E">
      <w:instrText>PAGE  \* Arabic  \* MERGEFORMAT</w:instrText>
    </w:r>
    <w:r w:rsidRPr="00B02A3E">
      <w:fldChar w:fldCharType="separate"/>
    </w:r>
    <w:r w:rsidR="009F7D10">
      <w:rPr>
        <w:noProof/>
      </w:rPr>
      <w:t>1</w:t>
    </w:r>
    <w:r w:rsidRPr="00B02A3E">
      <w:fldChar w:fldCharType="end"/>
    </w:r>
    <w:r w:rsidRPr="00B02A3E">
      <w:t>/</w:t>
    </w:r>
    <w:fldSimple w:instr="NUMPAGES  \* Arabic  \* MERGEFORMAT">
      <w:r w:rsidR="009F7D10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70CD3" w14:textId="77777777" w:rsidR="001E205F" w:rsidRDefault="001E205F" w:rsidP="001549D6">
      <w:pPr>
        <w:spacing w:after="0" w:line="240" w:lineRule="auto"/>
      </w:pPr>
      <w:r>
        <w:separator/>
      </w:r>
    </w:p>
  </w:footnote>
  <w:footnote w:type="continuationSeparator" w:id="0">
    <w:p w14:paraId="1F97BDDD" w14:textId="77777777" w:rsidR="001E205F" w:rsidRDefault="001E205F" w:rsidP="00154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ACA8" w14:textId="77777777" w:rsidR="00270F46" w:rsidRDefault="00270F46">
    <w:pPr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A991" w14:textId="77777777" w:rsidR="00270F46" w:rsidRDefault="00270F46">
    <w:pPr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268"/>
      <w:gridCol w:w="7685"/>
    </w:tblGrid>
    <w:tr w:rsidR="006E542F" w14:paraId="38AFCF5A" w14:textId="77777777" w:rsidTr="00C83867">
      <w:tc>
        <w:tcPr>
          <w:tcW w:w="2268" w:type="dxa"/>
        </w:tcPr>
        <w:p w14:paraId="4A7B0A62" w14:textId="77777777" w:rsidR="006E542F" w:rsidRDefault="006E542F" w:rsidP="006E542F">
          <w:pPr>
            <w:pStyle w:val="Zhlav"/>
            <w:jc w:val="left"/>
          </w:pPr>
          <w:r>
            <w:rPr>
              <w:noProof/>
              <w:lang w:eastAsia="cs-CZ"/>
            </w:rPr>
            <w:drawing>
              <wp:inline distT="0" distB="0" distL="0" distR="0" wp14:anchorId="23ECF835" wp14:editId="54FACF89">
                <wp:extent cx="1011600" cy="460800"/>
                <wp:effectExtent l="0" t="0" r="0" b="0"/>
                <wp:docPr id="1796101528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1600" cy="46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5" w:type="dxa"/>
        </w:tcPr>
        <w:p w14:paraId="6D4A3840" w14:textId="77777777" w:rsidR="006E542F" w:rsidRPr="008B0520" w:rsidRDefault="006E542F" w:rsidP="00C83867">
          <w:pPr>
            <w:pStyle w:val="Zhlav"/>
            <w:rPr>
              <w:color w:val="F41E1F" w:themeColor="accent1"/>
            </w:rPr>
          </w:pPr>
          <w:r w:rsidRPr="008B0520">
            <w:rPr>
              <w:color w:val="F41E1F" w:themeColor="accent1"/>
            </w:rPr>
            <w:t>Magistrát města Olomouce</w:t>
          </w:r>
        </w:p>
        <w:p w14:paraId="535CE99B" w14:textId="66BF627B" w:rsidR="006E542F" w:rsidRDefault="006E542F" w:rsidP="00C83867">
          <w:pPr>
            <w:pStyle w:val="Zhlav"/>
            <w:rPr>
              <w:rFonts w:ascii="Arial" w:eastAsia="Calibri" w:hAnsi="Arial" w:cs="Arial"/>
              <w:kern w:val="0"/>
              <w14:ligatures w14:val="none"/>
            </w:rPr>
          </w:pPr>
          <w:r w:rsidRPr="00AA28BB">
            <w:rPr>
              <w:rStyle w:val="OLZvraznnerven"/>
              <w:rFonts w:ascii="Cambria Math" w:hAnsi="Cambria Math" w:cs="Cambria Math"/>
            </w:rPr>
            <w:t>◼</w:t>
          </w:r>
          <w:r>
            <w:rPr>
              <w:rFonts w:ascii="Cambria Math" w:hAnsi="Cambria Math" w:cs="Cambria Math"/>
              <w:color w:val="F41E1F" w:themeColor="accent1"/>
            </w:rPr>
            <w:t xml:space="preserve"> </w:t>
          </w:r>
          <w:sdt>
            <w:sdtPr>
              <w:rPr>
                <w:rFonts w:ascii="Arial" w:eastAsia="Calibri" w:hAnsi="Arial" w:cs="Arial"/>
                <w:kern w:val="0"/>
                <w14:ligatures w14:val="none"/>
              </w:rPr>
              <w:id w:val="1373345147"/>
              <w:lock w:val="sdtLocked"/>
              <w:comboBox>
                <w:listItem w:displayText="VYBERTE ODBOR" w:value="VYBERTE ODBOR"/>
                <w:listItem w:displayText="Odbor agendy řidičů a motorových vozidel" w:value="Odbor agendy řidičů a motorových vozidel"/>
                <w:listItem w:displayText="Odbor dopravy" w:value="Odbor dopravy"/>
                <w:listItem w:displayText="Odbor dotačních projektů" w:value="Odbor dotačních projektů"/>
                <w:listItem w:displayText="Odbor ekonomický" w:value="Odbor ekonomický"/>
                <w:listItem w:displayText="Odbor informatiky" w:value="Odbor informatiky"/>
                <w:listItem w:displayText="Odbor interního auditu a kontroly" w:value="Odbor interního auditu a kontroly"/>
                <w:listItem w:displayText="Odbor investic" w:value="Odbor investic"/>
                <w:listItem w:displayText="Odbor kancelář architekta města" w:value="Odbor kancelář architekta města"/>
                <w:listItem w:displayText="Odbor kancelář primátorky" w:value="Odbor kancelář primátorky"/>
                <w:listItem w:displayText="Odbor kancelář tajemníka" w:value="Odbor kancelář tajemníka"/>
                <w:listItem w:displayText="Odbor kultury a cestovního ruchu" w:value="Odbor kultury a cestovního ruchu"/>
                <w:listItem w:displayText="Odbor majetkoprávní" w:value="Odbor majetkoprávní"/>
                <w:listItem w:displayText="Odbor městské zeleně a odpadového hospodářství" w:value="Odbor městské zeleně a odpadového hospodářství"/>
                <w:listItem w:displayText="Odbor ochrany" w:value="Odbor ochrany"/>
                <w:listItem w:displayText="Odbor památkové péče" w:value="Odbor památkové péče"/>
                <w:listItem w:displayText="Odbor právní" w:value="Odbor právní"/>
                <w:listItem w:displayText="Odbor sociálních věcí" w:value="Odbor sociálních věcí"/>
                <w:listItem w:displayText="Odbor správních činností" w:value="Odbor správních činností"/>
                <w:listItem w:displayText="Odbor stavební" w:value="Odbor stavební"/>
                <w:listItem w:displayText="Odbor strategie a řízení" w:value="Odbor strategie a řízení"/>
                <w:listItem w:displayText="Odbor školství" w:value="Odbor školství"/>
                <w:listItem w:displayText="Odbor územního plánování" w:value="Odbor územního plánování"/>
                <w:listItem w:displayText="Odbor vnitřní správy a provozu" w:value="Odbor vnitřní správy a provozu"/>
                <w:listItem w:displayText="Odbor živnostenský" w:value="Odbor živnostenský"/>
                <w:listItem w:displayText="Odbor životního prostředí" w:value="Odbor životního prostředí"/>
                <w:listItem w:displayText="Oddělení sportu a správy sportovních zařízení" w:value="Oddělení sportu a správy sportovních zařízení"/>
              </w:comboBox>
            </w:sdtPr>
            <w:sdtEndPr/>
            <w:sdtContent>
              <w:r w:rsidR="001E205F">
                <w:rPr>
                  <w:rFonts w:ascii="Arial" w:eastAsia="Calibri" w:hAnsi="Arial" w:cs="Arial"/>
                  <w:kern w:val="0"/>
                  <w14:ligatures w14:val="none"/>
                </w:rPr>
                <w:t>Odbor agendy řidičů a motorových vozidel</w:t>
              </w:r>
            </w:sdtContent>
          </w:sdt>
        </w:p>
        <w:p w14:paraId="2E7AD0FA" w14:textId="79B60541" w:rsidR="006E542F" w:rsidRPr="00C83867" w:rsidRDefault="006E542F" w:rsidP="00C83867">
          <w:pPr>
            <w:pStyle w:val="Zhlav"/>
            <w:rPr>
              <w:rStyle w:val="OLZvraznnerven"/>
              <w:rFonts w:ascii="Arial" w:eastAsia="Calibri" w:hAnsi="Arial" w:cs="Arial"/>
              <w:color w:val="auto"/>
              <w:kern w:val="0"/>
              <w14:ligatures w14:val="none"/>
            </w:rPr>
          </w:pPr>
          <w:r w:rsidRPr="00AA28BB">
            <w:rPr>
              <w:rStyle w:val="OLZvraznnerven"/>
              <w:rFonts w:ascii="Cambria Math" w:hAnsi="Cambria Math" w:cs="Cambria Math"/>
            </w:rPr>
            <w:t>◼</w:t>
          </w:r>
          <w:r>
            <w:rPr>
              <w:rFonts w:ascii="Cambria Math" w:hAnsi="Cambria Math" w:cs="Cambria Math"/>
              <w:color w:val="F41E1F" w:themeColor="accent1"/>
            </w:rPr>
            <w:t xml:space="preserve"> </w:t>
          </w:r>
          <w:sdt>
            <w:sdtPr>
              <w:rPr>
                <w:rFonts w:ascii="Arial" w:eastAsia="Calibri" w:hAnsi="Arial" w:cs="Arial"/>
                <w:kern w:val="0"/>
                <w14:ligatures w14:val="none"/>
              </w:rPr>
              <w:id w:val="-253514576"/>
              <w:lock w:val="sdtLocked"/>
              <w:comboBox>
                <w:listItem w:displayText="VYBERTE ODDĚLENÍ" w:value="VYBERTE ODDĚLENÍ"/>
                <w:listItem w:displayText="oddělení agendy řidičů" w:value="oddělení agendy řidičů"/>
                <w:listItem w:displayText="oddělení agendy vozidel" w:value="oddělení agendy vozidel"/>
                <w:listItem w:displayText="oddělení zkušební komisaři autoškol" w:value="oddělení zkušební komisaři autoškol"/>
                <w:listItem w:displayText="oddělení přestupků v dopravě I" w:value="oddělení přestupků v dopravě I"/>
                <w:listItem w:displayText="oddělení přestupků v dopravě II" w:value="oddělení přestupků v dopravě II"/>
                <w:listItem w:displayText="oddělení dopravního inženýrství a MHD" w:value="oddělení dopravního inženýrství a MHD"/>
                <w:listItem w:displayText="oddělení majetkové správy a údržby komunikací" w:value="oddělení majetkové správy a údržby komunikací"/>
                <w:listItem w:displayText="oddělení přípravy projektů" w:value="oddělení přípravy projektů"/>
                <w:listItem w:displayText="oddělení dotačních titulů a strategie ITI" w:value="oddělení dotačních titulů a strategie ITI"/>
                <w:listItem w:displayText="oddělení vymáhání pohledávek" w:value="oddělení vymáhání pohledávek"/>
                <w:listItem w:displayText="oddělení účetnictví a evidence majetku" w:value="oddělení účetnictví a evidence majetku"/>
                <w:listItem w:displayText="oddělení místních poplatků" w:value="oddělení místních poplatků"/>
                <w:listItem w:displayText="oddělení rozpočtu a finanční strategie" w:value="oddělení rozpočtu a finanční strategie"/>
                <w:listItem w:displayText="oddělení rozvoje IS/ICT" w:value="oddělení rozvoje IS/ICT"/>
                <w:listItem w:displayText="oddělení správy aplikačního softwaru" w:value="oddělení správy aplikačního softwaru"/>
                <w:listItem w:displayText="oddělení uživatelské podpory" w:value="oddělení uživatelské podpory"/>
                <w:listItem w:displayText="oddělení infrastruktury IT" w:value="oddělení infrastruktury IT"/>
                <w:listItem w:displayText="oddělení interního auditu" w:value="oddělení interního auditu"/>
                <w:listItem w:displayText="oddělení kontroly" w:value="oddělení kontroly"/>
                <w:listItem w:displayText="oddělení právní odboru investic" w:value="oddělení právní odboru investic"/>
                <w:listItem w:displayText="oddělení přípravy investic" w:value="oddělení přípravy investic"/>
                <w:listItem w:displayText="oddělení realizace investic" w:value="oddělení realizace investic"/>
                <w:listItem w:displayText="oddělení veřejných zakázek" w:value="oddělení veřejných zakázek"/>
                <w:listItem w:displayText="oddělení architektury a prostorového plánování" w:value="oddělení architektury a prostorového plánování"/>
                <w:listItem w:displayText="oddělení protokol primátorky a sekretariátů členů RMO" w:value="oddělení protokol primátorky a sekretariátů členů RMO"/>
                <w:listItem w:displayText="oddělení organizační" w:value="oddělení organizační"/>
                <w:listItem w:displayText="oddělení komunikace a marketingu" w:value="oddělení komunikace a marketingu"/>
                <w:listItem w:displayText="oddělení zahraničních vztahů" w:value="oddělení zahraničních vztahů"/>
                <w:listItem w:displayText="oddělení mzdové" w:value="oddělení mzdové"/>
                <w:listItem w:displayText="oddělení personální" w:value="oddělení personální"/>
                <w:listItem w:displayText="oddělení dopravní hřiště města Olomouce – Centrum Semafor" w:value="oddělení dopravní hřiště města Olomouce – Centrum Semafor"/>
                <w:listItem w:displayText="oddělení koncepce kultury" w:value="oddělení koncepce kultury"/>
                <w:listItem w:displayText="oddělení cestovního ruchu a informačního centra" w:value="oddělení cestovního ruchu a informačního centra"/>
                <w:listItem w:displayText="oddělení organizace společenských akcí" w:value="oddělení organizace společenských akcí"/>
                <w:listItem w:displayText="oddělení komisí městských částí a detašovaných pracovišť" w:value="oddělení komisí městských částí a detašovaných pracovišť"/>
                <w:listItem w:displayText="oddělení evidence majetku" w:value="oddělení evidence majetku"/>
                <w:listItem w:displayText="oddělení infrastrukturního majetku" w:value="oddělení infrastrukturního majetku"/>
                <w:listItem w:displayText="oddělení majetkových řízení" w:value="oddělení majetkových řízení"/>
                <w:listItem w:displayText="oddělení smluvních vztahů" w:value="oddělení smluvních vztahů"/>
                <w:listItem w:displayText="oddělení krajinné zeleně" w:value="oddělení krajinné zeleně"/>
                <w:listItem w:displayText="oddělení městské zeleně" w:value="oddělení městské zeleně"/>
                <w:listItem w:displayText="oddělení odpadového hospodářství města" w:value="oddělení odpadového hospodářství města"/>
                <w:listItem w:displayText="oddělení havarijního plánování a ochrany obyvatel" w:value="oddělení havarijního plánování a ochrany obyvatel"/>
                <w:listItem w:displayText="oddělení krizového řízení a bezpečnosti" w:value="oddělení krizového řízení a bezpečnosti"/>
                <w:listItem w:displayText="oddělení sociální pomoci a služeb" w:value="oddělení sociální pomoci a služeb"/>
                <w:listItem w:displayText="oddělení oddělení podpory bydlení" w:value="oddělení oddělení podpory bydlení"/>
                <w:listItem w:displayText="oddělení opatrovnické" w:value="oddělení opatrovnické"/>
                <w:listItem w:displayText="oddělení péče o rodinu a děti" w:value="oddělení péče o rodinu a děti"/>
                <w:listItem w:displayText="oddělení sociální práce a poradenství" w:value="oddělení sociální práce a poradenství"/>
                <w:listItem w:displayText="oddělení sociální prevence" w:value="oddělení sociální prevence"/>
                <w:listItem w:displayText="oddělení evidence obyvatel, občanských průkazů a cestovních dokladů" w:value="oddělení evidence obyvatel, občanských průkazů a cestovních dokladů"/>
                <w:listItem w:displayText="oddělení matrika" w:value="oddělení matrika"/>
                <w:listItem w:displayText="oddělení přestupkové" w:value="oddělení přestupkové"/>
                <w:listItem w:displayText="oddělení dopravních a technických staveb a úřadů v dopravě" w:value="oddělení dopravních a technických staveb a úřadů v dopravě"/>
                <w:listItem w:displayText="oddělení stavebně právní" w:value="oddělení stavebně právní"/>
                <w:listItem w:displayText="oddělení stavebního úřadu I" w:value="oddělení stavebního úřadu I"/>
                <w:listItem w:displayText="oddělení stavebního úřadu II" w:value="oddělení stavebního úřadu II"/>
                <w:listItem w:displayText="oddělení projektového řízení" w:value="oddělení projektového řízení"/>
                <w:listItem w:displayText="oddělení řízení a kontrolingu městských firem" w:value="oddělení řízení a kontrolingu městských firem"/>
                <w:listItem w:displayText="oddělení strategického a udržitelného rozvoje" w:value="oddělení strategického a udržitelného rozvoje"/>
                <w:listItem w:displayText="oddělení rozpočtových záležitostí školství" w:value="oddělení rozpočtových záležitostí školství"/>
                <w:listItem w:displayText="oddělení platových záležitostí školství" w:value="oddělení platových záležitostí školství"/>
                <w:listItem w:displayText="oddělení středisko rozvozu stravy" w:value="oddělení středisko rozvozu stravy"/>
                <w:listItem w:displayText="oddělení územního plánování" w:value="oddělení územního plánování"/>
                <w:listItem w:displayText="oddělení územně analytických podkladů a GIS" w:value="oddělení územně analytických podkladů a GIS"/>
                <w:listItem w:displayText="oddělení provozně-ekonomické" w:value="oddělení provozně-ekonomické"/>
                <w:listItem w:displayText="oddělení spisové služby" w:value="oddělení spisové služby"/>
                <w:listItem w:displayText="oddělení oddělení správy budov" w:value="oddělení oddělení správy budov"/>
                <w:listItem w:displayText="oddělení registrace" w:value="oddělení registrace"/>
                <w:listItem w:displayText="oddělení ochrany ovzduší a státní správy odpadů" w:value="oddělení ochrany ovzduší a státní správy odpadů"/>
                <w:listItem w:displayText="oddělení péče o krajinu a zemědělství" w:value="oddělení péče o krajinu a zemědělství"/>
                <w:listItem w:displayText="oddělení vodního hospodářství" w:value="oddělení vodního hospodářství"/>
              </w:comboBox>
            </w:sdtPr>
            <w:sdtEndPr/>
            <w:sdtContent>
              <w:r w:rsidR="001E205F">
                <w:rPr>
                  <w:rFonts w:ascii="Arial" w:eastAsia="Calibri" w:hAnsi="Arial" w:cs="Arial"/>
                  <w:kern w:val="0"/>
                  <w14:ligatures w14:val="none"/>
                </w:rPr>
                <w:t>oddělení přestupků v dopravě I</w:t>
              </w:r>
            </w:sdtContent>
          </w:sdt>
        </w:p>
      </w:tc>
    </w:tr>
  </w:tbl>
  <w:p w14:paraId="4BB282F1" w14:textId="77777777" w:rsidR="00B02A3E" w:rsidRDefault="00B02A3E" w:rsidP="00CE3D9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D3CA1"/>
    <w:multiLevelType w:val="hybridMultilevel"/>
    <w:tmpl w:val="3BD00AC6"/>
    <w:lvl w:ilvl="0" w:tplc="C344A64C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  <w:color w:val="F41E1F" w:themeColor="accent1"/>
        <w:u w:color="0E2841" w:themeColor="text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827EC"/>
    <w:multiLevelType w:val="hybridMultilevel"/>
    <w:tmpl w:val="379239BE"/>
    <w:lvl w:ilvl="0" w:tplc="ADF296AC">
      <w:start w:val="1"/>
      <w:numFmt w:val="decimal"/>
      <w:pStyle w:val="Odstavecseseznamem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F0C1B"/>
    <w:multiLevelType w:val="hybridMultilevel"/>
    <w:tmpl w:val="15F264B2"/>
    <w:lvl w:ilvl="0" w:tplc="8D5EE930">
      <w:start w:val="1"/>
      <w:numFmt w:val="bullet"/>
      <w:pStyle w:val="OLOdrkyern"/>
      <w:lvlText w:val="—"/>
      <w:lvlJc w:val="left"/>
      <w:pPr>
        <w:ind w:left="720" w:hanging="360"/>
      </w:pPr>
      <w:rPr>
        <w:rFonts w:ascii="Calibri" w:hAnsi="Calibri" w:hint="default"/>
        <w:u w:color="0E2841" w:themeColor="tex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27E5F"/>
    <w:multiLevelType w:val="hybridMultilevel"/>
    <w:tmpl w:val="3D88F55C"/>
    <w:lvl w:ilvl="0" w:tplc="C28A988E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  <w:color w:val="F41E1F" w:themeColor="accent1"/>
        <w:u w:color="0E2841" w:themeColor="text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3F20DE"/>
    <w:multiLevelType w:val="hybridMultilevel"/>
    <w:tmpl w:val="51EAED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15A72"/>
    <w:multiLevelType w:val="hybridMultilevel"/>
    <w:tmpl w:val="D480CC26"/>
    <w:lvl w:ilvl="0" w:tplc="602A8702">
      <w:start w:val="1"/>
      <w:numFmt w:val="bullet"/>
      <w:pStyle w:val="OLOdrkyerven"/>
      <w:lvlText w:val="—"/>
      <w:lvlJc w:val="left"/>
      <w:pPr>
        <w:ind w:left="720" w:hanging="360"/>
      </w:pPr>
      <w:rPr>
        <w:rFonts w:ascii="Aptos" w:hAnsi="Aptos" w:hint="default"/>
        <w:color w:val="F41E1F" w:themeColor="accent1"/>
        <w:u w:color="0E2841" w:themeColor="text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462765">
    <w:abstractNumId w:val="1"/>
  </w:num>
  <w:num w:numId="2" w16cid:durableId="343290662">
    <w:abstractNumId w:val="4"/>
  </w:num>
  <w:num w:numId="3" w16cid:durableId="1265772532">
    <w:abstractNumId w:val="5"/>
  </w:num>
  <w:num w:numId="4" w16cid:durableId="865826698">
    <w:abstractNumId w:val="0"/>
  </w:num>
  <w:num w:numId="5" w16cid:durableId="656689823">
    <w:abstractNumId w:val="3"/>
  </w:num>
  <w:num w:numId="6" w16cid:durableId="562571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5F"/>
    <w:rsid w:val="00014757"/>
    <w:rsid w:val="0001638E"/>
    <w:rsid w:val="00021AB6"/>
    <w:rsid w:val="00025A65"/>
    <w:rsid w:val="0005576C"/>
    <w:rsid w:val="00061FFA"/>
    <w:rsid w:val="000663FD"/>
    <w:rsid w:val="0006713A"/>
    <w:rsid w:val="00083A6E"/>
    <w:rsid w:val="0008516C"/>
    <w:rsid w:val="000936DC"/>
    <w:rsid w:val="000A10BC"/>
    <w:rsid w:val="000B5BAD"/>
    <w:rsid w:val="000E1363"/>
    <w:rsid w:val="000F5E6E"/>
    <w:rsid w:val="001040C0"/>
    <w:rsid w:val="00114F67"/>
    <w:rsid w:val="00122A9F"/>
    <w:rsid w:val="001245A7"/>
    <w:rsid w:val="00136E6A"/>
    <w:rsid w:val="001434F7"/>
    <w:rsid w:val="001549D6"/>
    <w:rsid w:val="00166EB3"/>
    <w:rsid w:val="001B5934"/>
    <w:rsid w:val="001C7121"/>
    <w:rsid w:val="001D1F26"/>
    <w:rsid w:val="001D574E"/>
    <w:rsid w:val="001E205F"/>
    <w:rsid w:val="001F155A"/>
    <w:rsid w:val="001F37DB"/>
    <w:rsid w:val="00211AAA"/>
    <w:rsid w:val="00213FB2"/>
    <w:rsid w:val="00230305"/>
    <w:rsid w:val="00233051"/>
    <w:rsid w:val="00236DE2"/>
    <w:rsid w:val="00242B9A"/>
    <w:rsid w:val="0024487B"/>
    <w:rsid w:val="0025414A"/>
    <w:rsid w:val="002624C2"/>
    <w:rsid w:val="00262656"/>
    <w:rsid w:val="00270F46"/>
    <w:rsid w:val="00295147"/>
    <w:rsid w:val="002C10CB"/>
    <w:rsid w:val="002C4338"/>
    <w:rsid w:val="0030230D"/>
    <w:rsid w:val="00304EDD"/>
    <w:rsid w:val="0030736A"/>
    <w:rsid w:val="003077FB"/>
    <w:rsid w:val="00307A04"/>
    <w:rsid w:val="00312387"/>
    <w:rsid w:val="00316915"/>
    <w:rsid w:val="00322D19"/>
    <w:rsid w:val="003247FB"/>
    <w:rsid w:val="00345720"/>
    <w:rsid w:val="00354DD1"/>
    <w:rsid w:val="00357B0D"/>
    <w:rsid w:val="00395DBC"/>
    <w:rsid w:val="003B32B0"/>
    <w:rsid w:val="003B6F36"/>
    <w:rsid w:val="003C0CAD"/>
    <w:rsid w:val="003C471C"/>
    <w:rsid w:val="003C7EB3"/>
    <w:rsid w:val="003D5061"/>
    <w:rsid w:val="003D547D"/>
    <w:rsid w:val="003D7C7F"/>
    <w:rsid w:val="003E0813"/>
    <w:rsid w:val="003F6317"/>
    <w:rsid w:val="00426318"/>
    <w:rsid w:val="004269A4"/>
    <w:rsid w:val="0045345A"/>
    <w:rsid w:val="00460302"/>
    <w:rsid w:val="0046098D"/>
    <w:rsid w:val="0048605F"/>
    <w:rsid w:val="004930FF"/>
    <w:rsid w:val="004C38A4"/>
    <w:rsid w:val="004C5D1C"/>
    <w:rsid w:val="004E06CE"/>
    <w:rsid w:val="004E085E"/>
    <w:rsid w:val="005010A2"/>
    <w:rsid w:val="00517277"/>
    <w:rsid w:val="00524A02"/>
    <w:rsid w:val="00533DC3"/>
    <w:rsid w:val="005A3066"/>
    <w:rsid w:val="005C630D"/>
    <w:rsid w:val="005D32BA"/>
    <w:rsid w:val="005F2CF1"/>
    <w:rsid w:val="005F3BF6"/>
    <w:rsid w:val="005F67F0"/>
    <w:rsid w:val="00603045"/>
    <w:rsid w:val="00630814"/>
    <w:rsid w:val="00667D35"/>
    <w:rsid w:val="00683AC7"/>
    <w:rsid w:val="006A4854"/>
    <w:rsid w:val="006A68B2"/>
    <w:rsid w:val="006B63FA"/>
    <w:rsid w:val="006C3AB5"/>
    <w:rsid w:val="006E2284"/>
    <w:rsid w:val="006E542F"/>
    <w:rsid w:val="006E62C8"/>
    <w:rsid w:val="006F5BEA"/>
    <w:rsid w:val="006F6A2A"/>
    <w:rsid w:val="007108E3"/>
    <w:rsid w:val="00714C85"/>
    <w:rsid w:val="00715CB8"/>
    <w:rsid w:val="0073082E"/>
    <w:rsid w:val="00732D26"/>
    <w:rsid w:val="00760434"/>
    <w:rsid w:val="0077638C"/>
    <w:rsid w:val="007B10EE"/>
    <w:rsid w:val="007B51E3"/>
    <w:rsid w:val="007C6105"/>
    <w:rsid w:val="007D6FD6"/>
    <w:rsid w:val="00844358"/>
    <w:rsid w:val="0085591C"/>
    <w:rsid w:val="00867B35"/>
    <w:rsid w:val="0088117A"/>
    <w:rsid w:val="00883943"/>
    <w:rsid w:val="008B0520"/>
    <w:rsid w:val="008C6100"/>
    <w:rsid w:val="008D2CE4"/>
    <w:rsid w:val="00907232"/>
    <w:rsid w:val="009109AC"/>
    <w:rsid w:val="00911DDA"/>
    <w:rsid w:val="00924096"/>
    <w:rsid w:val="009303E0"/>
    <w:rsid w:val="00932050"/>
    <w:rsid w:val="00934782"/>
    <w:rsid w:val="00946313"/>
    <w:rsid w:val="0094635F"/>
    <w:rsid w:val="009532EE"/>
    <w:rsid w:val="00960A85"/>
    <w:rsid w:val="00971C20"/>
    <w:rsid w:val="009A63F5"/>
    <w:rsid w:val="009A6F9E"/>
    <w:rsid w:val="009A79C0"/>
    <w:rsid w:val="009D0CCD"/>
    <w:rsid w:val="009F6087"/>
    <w:rsid w:val="009F7D10"/>
    <w:rsid w:val="00A029E0"/>
    <w:rsid w:val="00A11FEA"/>
    <w:rsid w:val="00A251B7"/>
    <w:rsid w:val="00A36F12"/>
    <w:rsid w:val="00A574D3"/>
    <w:rsid w:val="00A71B21"/>
    <w:rsid w:val="00A821E4"/>
    <w:rsid w:val="00A82F72"/>
    <w:rsid w:val="00AA28BB"/>
    <w:rsid w:val="00AC428F"/>
    <w:rsid w:val="00AE392F"/>
    <w:rsid w:val="00AF4D88"/>
    <w:rsid w:val="00AF7715"/>
    <w:rsid w:val="00B02A3E"/>
    <w:rsid w:val="00B1061A"/>
    <w:rsid w:val="00B12307"/>
    <w:rsid w:val="00B3673A"/>
    <w:rsid w:val="00B43428"/>
    <w:rsid w:val="00B437A4"/>
    <w:rsid w:val="00B833EA"/>
    <w:rsid w:val="00B971B4"/>
    <w:rsid w:val="00BA09C6"/>
    <w:rsid w:val="00BA5BD5"/>
    <w:rsid w:val="00BB4009"/>
    <w:rsid w:val="00BC3DDF"/>
    <w:rsid w:val="00BD34B7"/>
    <w:rsid w:val="00BE093F"/>
    <w:rsid w:val="00C014A9"/>
    <w:rsid w:val="00C12590"/>
    <w:rsid w:val="00C17052"/>
    <w:rsid w:val="00C45362"/>
    <w:rsid w:val="00C5659B"/>
    <w:rsid w:val="00C62A0D"/>
    <w:rsid w:val="00C653CF"/>
    <w:rsid w:val="00C65466"/>
    <w:rsid w:val="00C83867"/>
    <w:rsid w:val="00C856D9"/>
    <w:rsid w:val="00C92B40"/>
    <w:rsid w:val="00CB0F03"/>
    <w:rsid w:val="00CD05C3"/>
    <w:rsid w:val="00CD2891"/>
    <w:rsid w:val="00CE1F7C"/>
    <w:rsid w:val="00CE3D96"/>
    <w:rsid w:val="00CF6D37"/>
    <w:rsid w:val="00D05E41"/>
    <w:rsid w:val="00D70D30"/>
    <w:rsid w:val="00DA2496"/>
    <w:rsid w:val="00DC39BD"/>
    <w:rsid w:val="00DC5907"/>
    <w:rsid w:val="00DE7F25"/>
    <w:rsid w:val="00DF7C7D"/>
    <w:rsid w:val="00E30FF0"/>
    <w:rsid w:val="00E5599F"/>
    <w:rsid w:val="00E56F0E"/>
    <w:rsid w:val="00E673A3"/>
    <w:rsid w:val="00E85992"/>
    <w:rsid w:val="00E95B0D"/>
    <w:rsid w:val="00EC7AFC"/>
    <w:rsid w:val="00ED611D"/>
    <w:rsid w:val="00EF5BF7"/>
    <w:rsid w:val="00F016E2"/>
    <w:rsid w:val="00F04DE9"/>
    <w:rsid w:val="00F0668F"/>
    <w:rsid w:val="00F16525"/>
    <w:rsid w:val="00F167E5"/>
    <w:rsid w:val="00F2275B"/>
    <w:rsid w:val="00F3139D"/>
    <w:rsid w:val="00F46237"/>
    <w:rsid w:val="00F505F0"/>
    <w:rsid w:val="00F54981"/>
    <w:rsid w:val="00F64B28"/>
    <w:rsid w:val="00F665D0"/>
    <w:rsid w:val="00F94C56"/>
    <w:rsid w:val="00FB4045"/>
    <w:rsid w:val="00FF3124"/>
    <w:rsid w:val="00FF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79D41"/>
  <w15:docId w15:val="{77491AA2-EFD7-4325-80A2-D8DA75B3F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9" w:unhideWhenUsed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0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locked="0" w:uiPriority="21"/>
    <w:lsdException w:name="Subtle Reference" w:uiPriority="31"/>
    <w:lsdException w:name="Intense Reference" w:locked="0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  <w:rsid w:val="005D32BA"/>
    <w:pPr>
      <w:spacing w:after="120" w:line="276" w:lineRule="auto"/>
    </w:pPr>
  </w:style>
  <w:style w:type="paragraph" w:styleId="Nadpis1">
    <w:name w:val="heading 1"/>
    <w:basedOn w:val="Normln"/>
    <w:next w:val="Normln"/>
    <w:link w:val="Nadpis1Char"/>
    <w:qFormat/>
    <w:locked/>
    <w:rsid w:val="00C65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C3090A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locked/>
    <w:rsid w:val="00C65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C3090A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C65466"/>
    <w:pPr>
      <w:keepNext/>
      <w:keepLines/>
      <w:spacing w:before="160" w:after="80"/>
      <w:outlineLvl w:val="2"/>
    </w:pPr>
    <w:rPr>
      <w:rFonts w:eastAsiaTheme="majorEastAsia" w:cstheme="majorBidi"/>
      <w:color w:val="C3090A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locked/>
    <w:rsid w:val="00C65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C3090A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locked/>
    <w:rsid w:val="00C65466"/>
    <w:pPr>
      <w:keepNext/>
      <w:keepLines/>
      <w:spacing w:before="80" w:after="40"/>
      <w:outlineLvl w:val="4"/>
    </w:pPr>
    <w:rPr>
      <w:rFonts w:eastAsiaTheme="majorEastAsia" w:cstheme="majorBidi"/>
      <w:color w:val="C3090A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locked/>
    <w:rsid w:val="00C65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locked/>
    <w:rsid w:val="00C65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locked/>
    <w:rsid w:val="00C65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locked/>
    <w:rsid w:val="00C65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2">
    <w:name w:val="toc 2"/>
    <w:basedOn w:val="Normln"/>
    <w:next w:val="Normln"/>
    <w:autoRedefine/>
    <w:uiPriority w:val="39"/>
    <w:locked/>
    <w:rsid w:val="001D574E"/>
    <w:pPr>
      <w:spacing w:before="240" w:after="0" w:line="240" w:lineRule="auto"/>
    </w:pPr>
    <w:rPr>
      <w:rFonts w:ascii="Verdana" w:eastAsia="Times New Roman" w:hAnsi="Verdana" w:cs="Times New Roman"/>
      <w:b/>
      <w:bCs/>
      <w:kern w:val="0"/>
      <w:sz w:val="20"/>
      <w:szCs w:val="24"/>
      <w:lang w:eastAsia="cs-CZ"/>
      <w14:ligatures w14:val="none"/>
    </w:rPr>
  </w:style>
  <w:style w:type="character" w:customStyle="1" w:styleId="Nadpis1Char">
    <w:name w:val="Nadpis 1 Char"/>
    <w:basedOn w:val="Standardnpsmoodstavce"/>
    <w:link w:val="Nadpis1"/>
    <w:rsid w:val="00C65466"/>
    <w:rPr>
      <w:rFonts w:asciiTheme="majorHAnsi" w:eastAsiaTheme="majorEastAsia" w:hAnsiTheme="majorHAnsi" w:cstheme="majorBidi"/>
      <w:color w:val="C3090A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65466"/>
    <w:rPr>
      <w:rFonts w:asciiTheme="majorHAnsi" w:eastAsiaTheme="majorEastAsia" w:hAnsiTheme="majorHAnsi" w:cstheme="majorBidi"/>
      <w:color w:val="C3090A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65466"/>
    <w:rPr>
      <w:rFonts w:eastAsiaTheme="majorEastAsia" w:cstheme="majorBidi"/>
      <w:color w:val="C3090A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65466"/>
    <w:rPr>
      <w:rFonts w:eastAsiaTheme="majorEastAsia" w:cstheme="majorBidi"/>
      <w:i/>
      <w:iCs/>
      <w:color w:val="C3090A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65466"/>
    <w:rPr>
      <w:rFonts w:eastAsiaTheme="majorEastAsia" w:cstheme="majorBidi"/>
      <w:color w:val="C3090A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6546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6546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6546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6546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locked/>
    <w:rsid w:val="00C65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65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itt">
    <w:name w:val="Quote"/>
    <w:basedOn w:val="Normln"/>
    <w:next w:val="Normln"/>
    <w:link w:val="CittChar"/>
    <w:uiPriority w:val="29"/>
    <w:locked/>
    <w:rsid w:val="00C65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65466"/>
    <w:rPr>
      <w:i/>
      <w:iCs/>
      <w:color w:val="404040" w:themeColor="text1" w:themeTint="BF"/>
    </w:rPr>
  </w:style>
  <w:style w:type="paragraph" w:styleId="Odstavecseseznamem">
    <w:name w:val="List Paragraph"/>
    <w:aliases w:val="OL Číslovaný seznam"/>
    <w:basedOn w:val="Normln"/>
    <w:uiPriority w:val="34"/>
    <w:locked/>
    <w:rsid w:val="00F94C56"/>
    <w:pPr>
      <w:numPr>
        <w:numId w:val="1"/>
      </w:numPr>
      <w:contextualSpacing/>
    </w:pPr>
  </w:style>
  <w:style w:type="character" w:styleId="Zdraznnintenzivn">
    <w:name w:val="Intense Emphasis"/>
    <w:basedOn w:val="Standardnpsmoodstavce"/>
    <w:uiPriority w:val="21"/>
    <w:locked/>
    <w:rsid w:val="00C65466"/>
    <w:rPr>
      <w:i/>
      <w:iCs/>
      <w:color w:val="C3090A" w:themeColor="accent1" w:themeShade="BF"/>
    </w:rPr>
  </w:style>
  <w:style w:type="character" w:customStyle="1" w:styleId="OLZvraznnpodbarven">
    <w:name w:val="OL Zvýraznění podbarvení"/>
    <w:uiPriority w:val="1"/>
    <w:qFormat/>
    <w:rsid w:val="00DC39BD"/>
    <w:rPr>
      <w:shd w:val="clear" w:color="auto" w:fill="FCD1D2" w:themeFill="accent1" w:themeFillTint="33"/>
    </w:rPr>
  </w:style>
  <w:style w:type="paragraph" w:customStyle="1" w:styleId="OLslovn">
    <w:name w:val="OL Číslování"/>
    <w:basedOn w:val="Odstavecseseznamem"/>
    <w:qFormat/>
    <w:rsid w:val="00A36F12"/>
  </w:style>
  <w:style w:type="character" w:styleId="Odkazintenzivn">
    <w:name w:val="Intense Reference"/>
    <w:basedOn w:val="Standardnpsmoodstavce"/>
    <w:uiPriority w:val="32"/>
    <w:locked/>
    <w:rsid w:val="00C65466"/>
    <w:rPr>
      <w:b/>
      <w:bCs/>
      <w:smallCaps/>
      <w:color w:val="C3090A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locked/>
    <w:rsid w:val="00CE3D96"/>
    <w:pPr>
      <w:tabs>
        <w:tab w:val="center" w:pos="4536"/>
        <w:tab w:val="right" w:pos="9072"/>
      </w:tabs>
      <w:spacing w:after="0" w:line="240" w:lineRule="auto"/>
      <w:jc w:val="right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CE3D96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locked/>
    <w:rsid w:val="00262656"/>
    <w:pPr>
      <w:tabs>
        <w:tab w:val="center" w:pos="4961"/>
        <w:tab w:val="right" w:pos="9923"/>
      </w:tabs>
      <w:spacing w:after="0" w:line="240" w:lineRule="auto"/>
    </w:pPr>
    <w:rPr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262656"/>
    <w:rPr>
      <w:sz w:val="16"/>
      <w:szCs w:val="16"/>
    </w:rPr>
  </w:style>
  <w:style w:type="table" w:styleId="Mkatabulky">
    <w:name w:val="Table Grid"/>
    <w:basedOn w:val="Normlntabulka"/>
    <w:uiPriority w:val="39"/>
    <w:locked/>
    <w:rsid w:val="00154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LTabulkanzvy">
    <w:name w:val="OL Tabulka názvy"/>
    <w:basedOn w:val="Normln"/>
    <w:qFormat/>
    <w:locked/>
    <w:rsid w:val="00683AC7"/>
    <w:pPr>
      <w:spacing w:after="0" w:line="240" w:lineRule="auto"/>
    </w:pPr>
    <w:rPr>
      <w:b/>
      <w:caps/>
      <w:color w:val="F41E1F" w:themeColor="accent1"/>
      <w:sz w:val="18"/>
      <w:szCs w:val="18"/>
    </w:rPr>
  </w:style>
  <w:style w:type="paragraph" w:customStyle="1" w:styleId="OLTabulkahodnoty">
    <w:name w:val="OL Tabulka hodnoty"/>
    <w:basedOn w:val="Normln"/>
    <w:qFormat/>
    <w:locked/>
    <w:rsid w:val="0030736A"/>
    <w:pPr>
      <w:spacing w:after="0" w:line="240" w:lineRule="auto"/>
    </w:pPr>
    <w:rPr>
      <w:sz w:val="18"/>
      <w:szCs w:val="18"/>
    </w:rPr>
  </w:style>
  <w:style w:type="paragraph" w:customStyle="1" w:styleId="OLPedmt">
    <w:name w:val="OL Předmět"/>
    <w:basedOn w:val="Normln"/>
    <w:qFormat/>
    <w:rsid w:val="0030736A"/>
    <w:pPr>
      <w:spacing w:before="480" w:after="480"/>
    </w:pPr>
    <w:rPr>
      <w:b/>
      <w:bCs/>
    </w:rPr>
  </w:style>
  <w:style w:type="character" w:customStyle="1" w:styleId="OLZvraznntun">
    <w:name w:val="OL Zvýraznění tučné"/>
    <w:uiPriority w:val="1"/>
    <w:qFormat/>
    <w:rsid w:val="00AA28BB"/>
    <w:rPr>
      <w:b/>
      <w:bCs/>
    </w:rPr>
  </w:style>
  <w:style w:type="character" w:customStyle="1" w:styleId="OLZvraznnerven">
    <w:name w:val="OL Zvýraznění červeně"/>
    <w:uiPriority w:val="1"/>
    <w:qFormat/>
    <w:rsid w:val="00683AC7"/>
    <w:rPr>
      <w:color w:val="F41E1F" w:themeColor="accent1"/>
    </w:rPr>
  </w:style>
  <w:style w:type="character" w:styleId="Zstupntext">
    <w:name w:val="Placeholder Text"/>
    <w:basedOn w:val="Standardnpsmoodstavce"/>
    <w:uiPriority w:val="99"/>
    <w:semiHidden/>
    <w:locked/>
    <w:rsid w:val="00CE3D96"/>
    <w:rPr>
      <w:color w:val="666666"/>
    </w:rPr>
  </w:style>
  <w:style w:type="paragraph" w:customStyle="1" w:styleId="OLAdrest">
    <w:name w:val="OL Adresát"/>
    <w:basedOn w:val="Normln"/>
    <w:qFormat/>
    <w:rsid w:val="005A3066"/>
    <w:pPr>
      <w:contextualSpacing/>
    </w:pPr>
    <w:rPr>
      <w:sz w:val="20"/>
      <w:szCs w:val="20"/>
    </w:rPr>
  </w:style>
  <w:style w:type="character" w:customStyle="1" w:styleId="OLPodbarven">
    <w:name w:val="OL Podbarvení"/>
    <w:basedOn w:val="Standardnpsmoodstavce"/>
    <w:uiPriority w:val="1"/>
    <w:qFormat/>
    <w:rsid w:val="005D32BA"/>
    <w:rPr>
      <w:shd w:val="clear" w:color="auto" w:fill="FCD1D2" w:themeFill="accent1" w:themeFillTint="33"/>
    </w:rPr>
  </w:style>
  <w:style w:type="paragraph" w:styleId="Bezmezer">
    <w:name w:val="No Spacing"/>
    <w:uiPriority w:val="1"/>
    <w:locked/>
    <w:rsid w:val="002624C2"/>
    <w:pPr>
      <w:spacing w:after="0" w:line="240" w:lineRule="auto"/>
    </w:pPr>
  </w:style>
  <w:style w:type="character" w:customStyle="1" w:styleId="OLZvraznnkurzva">
    <w:name w:val="OL Zvýraznění kurzíva"/>
    <w:uiPriority w:val="1"/>
    <w:qFormat/>
    <w:rsid w:val="005A3066"/>
    <w:rPr>
      <w:i/>
      <w:iCs/>
    </w:rPr>
  </w:style>
  <w:style w:type="character" w:customStyle="1" w:styleId="OLZvraznnpodtren">
    <w:name w:val="OL Zvýraznění podtržení"/>
    <w:uiPriority w:val="1"/>
    <w:qFormat/>
    <w:rsid w:val="00CF6D37"/>
    <w:rPr>
      <w:u w:val="single"/>
    </w:rPr>
  </w:style>
  <w:style w:type="table" w:customStyle="1" w:styleId="Svtltabulkasmkou1zvraznn21">
    <w:name w:val="Světlá tabulka s mřížkou 1 – zvýraznění 21"/>
    <w:basedOn w:val="Normlntabulka"/>
    <w:uiPriority w:val="46"/>
    <w:locked/>
    <w:rsid w:val="00CF6D37"/>
    <w:pPr>
      <w:spacing w:after="0" w:line="240" w:lineRule="auto"/>
    </w:pPr>
    <w:tblPr>
      <w:tblStyleRowBandSize w:val="1"/>
      <w:tblStyleColBandSize w:val="1"/>
      <w:tblBorders>
        <w:top w:val="single" w:sz="4" w:space="0" w:color="81B3F5" w:themeColor="accent2" w:themeTint="66"/>
        <w:left w:val="single" w:sz="4" w:space="0" w:color="81B3F5" w:themeColor="accent2" w:themeTint="66"/>
        <w:bottom w:val="single" w:sz="4" w:space="0" w:color="81B3F5" w:themeColor="accent2" w:themeTint="66"/>
        <w:right w:val="single" w:sz="4" w:space="0" w:color="81B3F5" w:themeColor="accent2" w:themeTint="66"/>
        <w:insideH w:val="single" w:sz="4" w:space="0" w:color="81B3F5" w:themeColor="accent2" w:themeTint="66"/>
        <w:insideV w:val="single" w:sz="4" w:space="0" w:color="81B3F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38EF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38EF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ulkaseznamu3zvraznn11">
    <w:name w:val="Tabulka seznamu 3 – zvýraznění 11"/>
    <w:basedOn w:val="Normlntabulka"/>
    <w:uiPriority w:val="48"/>
    <w:locked/>
    <w:rsid w:val="00CF6D37"/>
    <w:pPr>
      <w:spacing w:after="0" w:line="240" w:lineRule="auto"/>
    </w:pPr>
    <w:tblPr>
      <w:tblStyleRowBandSize w:val="1"/>
      <w:tblStyleColBandSize w:val="1"/>
      <w:tblBorders>
        <w:top w:val="single" w:sz="4" w:space="0" w:color="F41E1F" w:themeColor="accent1"/>
        <w:left w:val="single" w:sz="4" w:space="0" w:color="F41E1F" w:themeColor="accent1"/>
        <w:bottom w:val="single" w:sz="4" w:space="0" w:color="F41E1F" w:themeColor="accent1"/>
        <w:right w:val="single" w:sz="4" w:space="0" w:color="F41E1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41E1F" w:themeFill="accent1"/>
      </w:tcPr>
    </w:tblStylePr>
    <w:tblStylePr w:type="lastRow">
      <w:rPr>
        <w:b/>
        <w:bCs/>
      </w:rPr>
      <w:tblPr/>
      <w:tcPr>
        <w:tcBorders>
          <w:top w:val="double" w:sz="4" w:space="0" w:color="F41E1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41E1F" w:themeColor="accent1"/>
          <w:right w:val="single" w:sz="4" w:space="0" w:color="F41E1F" w:themeColor="accent1"/>
        </w:tcBorders>
      </w:tcPr>
    </w:tblStylePr>
    <w:tblStylePr w:type="band1Horz">
      <w:tblPr/>
      <w:tcPr>
        <w:tcBorders>
          <w:top w:val="single" w:sz="4" w:space="0" w:color="F41E1F" w:themeColor="accent1"/>
          <w:bottom w:val="single" w:sz="4" w:space="0" w:color="F41E1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41E1F" w:themeColor="accent1"/>
          <w:left w:val="nil"/>
        </w:tcBorders>
      </w:tcPr>
    </w:tblStylePr>
    <w:tblStylePr w:type="swCell">
      <w:tblPr/>
      <w:tcPr>
        <w:tcBorders>
          <w:top w:val="double" w:sz="4" w:space="0" w:color="F41E1F" w:themeColor="accent1"/>
          <w:right w:val="nil"/>
        </w:tcBorders>
      </w:tcPr>
    </w:tblStylePr>
  </w:style>
  <w:style w:type="paragraph" w:customStyle="1" w:styleId="OLOdrkyerven">
    <w:name w:val="OL Odrážky červené"/>
    <w:basedOn w:val="Normln"/>
    <w:rsid w:val="00F94C56"/>
    <w:pPr>
      <w:numPr>
        <w:numId w:val="3"/>
      </w:numPr>
      <w:ind w:left="714" w:hanging="357"/>
      <w:contextualSpacing/>
    </w:pPr>
  </w:style>
  <w:style w:type="paragraph" w:customStyle="1" w:styleId="OLOdrkyern">
    <w:name w:val="OL Odrážky černé"/>
    <w:basedOn w:val="Odstavecseseznamem"/>
    <w:qFormat/>
    <w:rsid w:val="00312387"/>
    <w:pPr>
      <w:numPr>
        <w:numId w:val="6"/>
      </w:numPr>
      <w:spacing w:after="160"/>
    </w:pPr>
  </w:style>
  <w:style w:type="table" w:customStyle="1" w:styleId="Svtltabulkasmkou1zvraznn11">
    <w:name w:val="Světlá tabulka s mřížkou 1 – zvýraznění 11"/>
    <w:basedOn w:val="Normlntabulka"/>
    <w:uiPriority w:val="46"/>
    <w:locked/>
    <w:rsid w:val="00AC428F"/>
    <w:pPr>
      <w:spacing w:after="0" w:line="240" w:lineRule="auto"/>
    </w:pPr>
    <w:tblPr>
      <w:tblStyleRowBandSize w:val="1"/>
      <w:tblStyleColBandSize w:val="1"/>
      <w:tblBorders>
        <w:top w:val="single" w:sz="4" w:space="0" w:color="FAA4A5" w:themeColor="accent1" w:themeTint="66"/>
        <w:left w:val="single" w:sz="4" w:space="0" w:color="FAA4A5" w:themeColor="accent1" w:themeTint="66"/>
        <w:bottom w:val="single" w:sz="4" w:space="0" w:color="FAA4A5" w:themeColor="accent1" w:themeTint="66"/>
        <w:right w:val="single" w:sz="4" w:space="0" w:color="FAA4A5" w:themeColor="accent1" w:themeTint="66"/>
        <w:insideH w:val="single" w:sz="4" w:space="0" w:color="FAA4A5" w:themeColor="accent1" w:themeTint="66"/>
        <w:insideV w:val="single" w:sz="4" w:space="0" w:color="FAA4A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8777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8777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mavtabulkasmkou5zvraznn11">
    <w:name w:val="Tmavá tabulka s mřížkou 5 – zvýraznění 11"/>
    <w:basedOn w:val="Normlntabulka"/>
    <w:uiPriority w:val="50"/>
    <w:locked/>
    <w:rsid w:val="00AC428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1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41E1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41E1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41E1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41E1F" w:themeFill="accent1"/>
      </w:tcPr>
    </w:tblStylePr>
    <w:tblStylePr w:type="band1Vert">
      <w:tblPr/>
      <w:tcPr>
        <w:shd w:val="clear" w:color="auto" w:fill="FAA4A5" w:themeFill="accent1" w:themeFillTint="66"/>
      </w:tcPr>
    </w:tblStylePr>
    <w:tblStylePr w:type="band1Horz">
      <w:tblPr/>
      <w:tcPr>
        <w:shd w:val="clear" w:color="auto" w:fill="FAA4A5" w:themeFill="accent1" w:themeFillTint="66"/>
      </w:tcPr>
    </w:tblStylePr>
  </w:style>
  <w:style w:type="character" w:styleId="Hypertextovodkaz">
    <w:name w:val="Hyperlink"/>
    <w:basedOn w:val="Standardnpsmoodstavce"/>
    <w:uiPriority w:val="99"/>
    <w:unhideWhenUsed/>
    <w:rsid w:val="00AC428F"/>
    <w:rPr>
      <w:color w:val="467886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locked/>
    <w:rsid w:val="00AC428F"/>
    <w:rPr>
      <w:color w:val="605E5C"/>
      <w:shd w:val="clear" w:color="auto" w:fill="E1DFDD"/>
    </w:rPr>
  </w:style>
  <w:style w:type="table" w:customStyle="1" w:styleId="Tabulkasmkou3zvraznn11">
    <w:name w:val="Tabulka s mřížkou 3 – zvýraznění 11"/>
    <w:basedOn w:val="Normlntabulka"/>
    <w:uiPriority w:val="48"/>
    <w:locked/>
    <w:rsid w:val="001434F7"/>
    <w:pPr>
      <w:spacing w:after="0" w:line="240" w:lineRule="auto"/>
    </w:pPr>
    <w:tblPr>
      <w:tblStyleRowBandSize w:val="1"/>
      <w:tblStyleColBandSize w:val="1"/>
      <w:tblBorders>
        <w:top w:val="single" w:sz="4" w:space="0" w:color="F87778" w:themeColor="accent1" w:themeTint="99"/>
        <w:left w:val="single" w:sz="4" w:space="0" w:color="F87778" w:themeColor="accent1" w:themeTint="99"/>
        <w:bottom w:val="single" w:sz="4" w:space="0" w:color="F87778" w:themeColor="accent1" w:themeTint="99"/>
        <w:right w:val="single" w:sz="4" w:space="0" w:color="F87778" w:themeColor="accent1" w:themeTint="99"/>
        <w:insideH w:val="single" w:sz="4" w:space="0" w:color="F87778" w:themeColor="accent1" w:themeTint="99"/>
        <w:insideV w:val="single" w:sz="4" w:space="0" w:color="F8777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1D2" w:themeFill="accent1" w:themeFillTint="33"/>
      </w:tcPr>
    </w:tblStylePr>
    <w:tblStylePr w:type="band1Horz">
      <w:tblPr/>
      <w:tcPr>
        <w:shd w:val="clear" w:color="auto" w:fill="FCD1D2" w:themeFill="accent1" w:themeFillTint="33"/>
      </w:tcPr>
    </w:tblStylePr>
    <w:tblStylePr w:type="neCell">
      <w:tblPr/>
      <w:tcPr>
        <w:tcBorders>
          <w:bottom w:val="single" w:sz="4" w:space="0" w:color="F87778" w:themeColor="accent1" w:themeTint="99"/>
        </w:tcBorders>
      </w:tcPr>
    </w:tblStylePr>
    <w:tblStylePr w:type="nwCell">
      <w:tblPr/>
      <w:tcPr>
        <w:tcBorders>
          <w:bottom w:val="single" w:sz="4" w:space="0" w:color="F87778" w:themeColor="accent1" w:themeTint="99"/>
        </w:tcBorders>
      </w:tcPr>
    </w:tblStylePr>
    <w:tblStylePr w:type="seCell">
      <w:tblPr/>
      <w:tcPr>
        <w:tcBorders>
          <w:top w:val="single" w:sz="4" w:space="0" w:color="F87778" w:themeColor="accent1" w:themeTint="99"/>
        </w:tcBorders>
      </w:tcPr>
    </w:tblStylePr>
    <w:tblStylePr w:type="swCell">
      <w:tblPr/>
      <w:tcPr>
        <w:tcBorders>
          <w:top w:val="single" w:sz="4" w:space="0" w:color="F87778" w:themeColor="accent1" w:themeTint="99"/>
        </w:tcBorders>
      </w:tcPr>
    </w:tblStylePr>
  </w:style>
  <w:style w:type="character" w:customStyle="1" w:styleId="Inteligentnodkaz1">
    <w:name w:val="Inteligentní odkaz1"/>
    <w:basedOn w:val="Standardnpsmoodstavce"/>
    <w:uiPriority w:val="99"/>
    <w:unhideWhenUsed/>
    <w:locked/>
    <w:rsid w:val="0008516C"/>
    <w:rPr>
      <w:color w:val="0000FF"/>
      <w:u w:val="single"/>
      <w:shd w:val="clear" w:color="auto" w:fill="F3F2F1"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6E2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28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locked/>
    <w:rsid w:val="00CE1F7C"/>
    <w:pPr>
      <w:autoSpaceDE w:val="0"/>
      <w:autoSpaceDN w:val="0"/>
      <w:adjustRightInd w:val="0"/>
      <w:spacing w:after="0" w:line="240" w:lineRule="auto"/>
      <w:ind w:right="-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CE1F7C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vama\Downloads\HLAVI&#268;KOV&#221;%20PAP&#205;R%20Logo%20PP%20odd&#283;len&#237;.dotx" TargetMode="External"/></Relationships>
</file>

<file path=word/theme/theme1.xml><?xml version="1.0" encoding="utf-8"?>
<a:theme xmlns:a="http://schemas.openxmlformats.org/drawingml/2006/main" name="Office Theme">
  <a:themeElements>
    <a:clrScheme name="Olomouc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F41E1F"/>
      </a:accent1>
      <a:accent2>
        <a:srgbClr val="0C4DA2"/>
      </a:accent2>
      <a:accent3>
        <a:srgbClr val="A2A2A2"/>
      </a:accent3>
      <a:accent4>
        <a:srgbClr val="737373"/>
      </a:accent4>
      <a:accent5>
        <a:srgbClr val="000000"/>
      </a:accent5>
      <a:accent6>
        <a:srgbClr val="4EA72E"/>
      </a:accent6>
      <a:hlink>
        <a:srgbClr val="467886"/>
      </a:hlink>
      <a:folHlink>
        <a:srgbClr val="96607D"/>
      </a:folHlink>
    </a:clrScheme>
    <a:fontScheme name="Olomouc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FDC9C-7E3B-4CEE-BF1D-A175C59D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Logo PP oddělení</Template>
  <TotalTime>4</TotalTime>
  <Pages>1</Pages>
  <Words>219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Žváček Martin</dc:creator>
  <cp:keywords/>
  <dc:description/>
  <cp:lastModifiedBy>Dohnal David</cp:lastModifiedBy>
  <cp:revision>4</cp:revision>
  <cp:lastPrinted>2026-06-09T15:07:00Z</cp:lastPrinted>
  <dcterms:created xsi:type="dcterms:W3CDTF">2026-07-24T08:30:00Z</dcterms:created>
  <dcterms:modified xsi:type="dcterms:W3CDTF">2026-07-24T08:30:00Z</dcterms:modified>
</cp:coreProperties>
</file>